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6ECB6DBE" w:rsidR="00E90E49" w:rsidRPr="007222E6" w:rsidRDefault="00E90E49" w:rsidP="00E35559">
      <w:pPr>
        <w:pStyle w:val="3GPPHeader"/>
        <w:spacing w:after="60"/>
        <w:rPr>
          <w:rFonts w:eastAsiaTheme="minorEastAsia"/>
          <w:sz w:val="32"/>
          <w:szCs w:val="32"/>
          <w:highlight w:val="yellow"/>
        </w:rPr>
      </w:pPr>
      <w:r w:rsidRPr="00CE0424">
        <w:t>3GPP TSG-RAN WG</w:t>
      </w:r>
      <w:r w:rsidR="00DD4C6E">
        <w:t>4</w:t>
      </w:r>
      <w:r w:rsidRPr="00CE0424">
        <w:t xml:space="preserve"> </w:t>
      </w:r>
      <w:r w:rsidR="008F1C4E">
        <w:t xml:space="preserve">Meeting </w:t>
      </w:r>
      <w:r w:rsidRPr="00CE0424">
        <w:t>#</w:t>
      </w:r>
      <w:r w:rsidR="004F12FC" w:rsidRPr="007B5FF2">
        <w:rPr>
          <w:rFonts w:cs="Arial"/>
        </w:rPr>
        <w:t>1</w:t>
      </w:r>
      <w:r w:rsidR="007B3BA7" w:rsidRPr="007B5FF2">
        <w:rPr>
          <w:rFonts w:cs="Arial"/>
        </w:rPr>
        <w:t>1</w:t>
      </w:r>
      <w:r w:rsidR="00CD1C3F">
        <w:rPr>
          <w:rFonts w:eastAsiaTheme="minorEastAsia" w:cs="Arial" w:hint="eastAsia"/>
        </w:rPr>
        <w:t>7</w:t>
      </w:r>
      <w:r w:rsidRPr="00CE0424">
        <w:tab/>
      </w:r>
      <w:r w:rsidR="004F44F5" w:rsidRPr="004F44F5">
        <w:rPr>
          <w:bCs/>
          <w:szCs w:val="24"/>
        </w:rPr>
        <w:t>R4-2520311</w:t>
      </w:r>
    </w:p>
    <w:p w14:paraId="0CE7B7E6" w14:textId="1C8DAAF6" w:rsidR="00E90E49" w:rsidRPr="005E5CB6" w:rsidRDefault="003A7977" w:rsidP="00311702">
      <w:pPr>
        <w:pStyle w:val="3GPPHeader"/>
        <w:rPr>
          <w:rFonts w:eastAsiaTheme="minorEastAsia"/>
        </w:rPr>
      </w:pPr>
      <w:r w:rsidRPr="003A7977">
        <w:rPr>
          <w:rFonts w:eastAsiaTheme="minorEastAsia"/>
        </w:rPr>
        <w:t>Dallas, USA, Nov. 17-21, 2025</w:t>
      </w:r>
    </w:p>
    <w:p w14:paraId="3086AC07" w14:textId="77777777" w:rsidR="00E90E49" w:rsidRPr="00C83EB8" w:rsidRDefault="00E90E49" w:rsidP="00357380">
      <w:pPr>
        <w:pStyle w:val="3GPPHeader"/>
      </w:pPr>
    </w:p>
    <w:p w14:paraId="3982483C" w14:textId="3E4365C4" w:rsidR="00E90E49" w:rsidRPr="00930EA4" w:rsidRDefault="00E90E49" w:rsidP="00311702">
      <w:pPr>
        <w:pStyle w:val="3GPPHeader"/>
        <w:rPr>
          <w:rFonts w:eastAsiaTheme="minorEastAsia"/>
          <w:sz w:val="22"/>
          <w:lang w:val="sv-FI"/>
        </w:rPr>
      </w:pPr>
      <w:r w:rsidRPr="008F1C4E">
        <w:rPr>
          <w:sz w:val="22"/>
          <w:lang w:val="sv-FI"/>
        </w:rPr>
        <w:t>Agenda Item:</w:t>
      </w:r>
      <w:r w:rsidRPr="008F1C4E">
        <w:rPr>
          <w:sz w:val="22"/>
          <w:lang w:val="sv-FI"/>
        </w:rPr>
        <w:tab/>
      </w:r>
      <w:r w:rsidR="007200C3" w:rsidRPr="001F6CFB">
        <w:rPr>
          <w:rFonts w:eastAsiaTheme="minorEastAsia" w:hint="eastAsia"/>
          <w:sz w:val="22"/>
          <w:lang w:val="sv-FI"/>
        </w:rPr>
        <w:t>7.9.3</w:t>
      </w:r>
    </w:p>
    <w:p w14:paraId="5619E868" w14:textId="43C09859" w:rsidR="00E90E49" w:rsidRPr="00CE0424" w:rsidRDefault="003D3C45" w:rsidP="00F64C2B">
      <w:pPr>
        <w:pStyle w:val="3GPPHeader"/>
        <w:rPr>
          <w:sz w:val="22"/>
        </w:rPr>
      </w:pPr>
      <w:r>
        <w:rPr>
          <w:sz w:val="22"/>
        </w:rPr>
        <w:t>Source:</w:t>
      </w:r>
      <w:r w:rsidR="00E90E49" w:rsidRPr="00CE0424">
        <w:rPr>
          <w:sz w:val="22"/>
        </w:rPr>
        <w:tab/>
      </w:r>
      <w:r w:rsidR="006B0137">
        <w:rPr>
          <w:rFonts w:eastAsiaTheme="minorEastAsia" w:cs="Arial"/>
          <w:sz w:val="22"/>
        </w:rPr>
        <w:t>CAIC</w:t>
      </w:r>
      <w:r w:rsidR="006917CF">
        <w:rPr>
          <w:rFonts w:eastAsiaTheme="minorEastAsia" w:cs="Arial"/>
          <w:sz w:val="22"/>
        </w:rPr>
        <w:t>T</w:t>
      </w:r>
    </w:p>
    <w:p w14:paraId="3AF5C9FA" w14:textId="7A142DE8" w:rsidR="00E90E49" w:rsidRPr="00930EA4" w:rsidRDefault="003D3C45" w:rsidP="00311702">
      <w:pPr>
        <w:pStyle w:val="3GPPHeader"/>
        <w:rPr>
          <w:rFonts w:eastAsiaTheme="minorEastAsia"/>
          <w:sz w:val="22"/>
        </w:rPr>
      </w:pPr>
      <w:r>
        <w:rPr>
          <w:sz w:val="22"/>
        </w:rPr>
        <w:t>Title:</w:t>
      </w:r>
      <w:r w:rsidR="00E90E49" w:rsidRPr="00CE0424">
        <w:rPr>
          <w:sz w:val="22"/>
        </w:rPr>
        <w:tab/>
      </w:r>
      <w:r w:rsidR="00A15E17">
        <w:rPr>
          <w:sz w:val="22"/>
        </w:rPr>
        <w:t>D</w:t>
      </w:r>
      <w:r w:rsidR="00A15E17" w:rsidRPr="00A15E17">
        <w:rPr>
          <w:sz w:val="22"/>
        </w:rPr>
        <w:t>iscussion on</w:t>
      </w:r>
      <w:r w:rsidR="007200C3">
        <w:rPr>
          <w:rFonts w:eastAsiaTheme="minorEastAsia" w:hint="eastAsia"/>
          <w:sz w:val="22"/>
        </w:rPr>
        <w:t xml:space="preserve"> </w:t>
      </w:r>
      <w:r w:rsidR="007200C3" w:rsidRPr="007200C3">
        <w:rPr>
          <w:rFonts w:eastAsiaTheme="minorEastAsia"/>
          <w:sz w:val="22"/>
        </w:rPr>
        <w:tab/>
        <w:t>Inter-vendor training collaboration and interoperability for two-sided AI/ML models</w:t>
      </w:r>
    </w:p>
    <w:p w14:paraId="2D5672ED" w14:textId="408C3116" w:rsidR="00E90E49" w:rsidRPr="00CE0424" w:rsidRDefault="00E90E49" w:rsidP="001166D1">
      <w:pPr>
        <w:pStyle w:val="3GPPHeader"/>
      </w:pPr>
      <w:r w:rsidRPr="00CE0424">
        <w:rPr>
          <w:sz w:val="22"/>
        </w:rPr>
        <w:t>Document for:</w:t>
      </w:r>
      <w:r w:rsidRPr="00CE0424">
        <w:rPr>
          <w:sz w:val="22"/>
        </w:rPr>
        <w:tab/>
      </w:r>
      <w:r w:rsidR="00386A83">
        <w:rPr>
          <w:sz w:val="22"/>
        </w:rPr>
        <w:t>Discussion</w:t>
      </w:r>
    </w:p>
    <w:p w14:paraId="6883CB62" w14:textId="77777777" w:rsidR="00E90E49" w:rsidRPr="00CE0424" w:rsidRDefault="00230D18" w:rsidP="00CE0424">
      <w:pPr>
        <w:pStyle w:val="1"/>
      </w:pPr>
      <w:r>
        <w:t>1</w:t>
      </w:r>
      <w:r>
        <w:tab/>
      </w:r>
      <w:r w:rsidR="00E90E49" w:rsidRPr="00CE0424">
        <w:t>Introduction</w:t>
      </w:r>
    </w:p>
    <w:p w14:paraId="2801F86F" w14:textId="49159881" w:rsidR="003C42A4" w:rsidRDefault="005E5CB6" w:rsidP="00291214">
      <w:pPr>
        <w:spacing w:after="0" w:line="240" w:lineRule="auto"/>
        <w:rPr>
          <w:rFonts w:eastAsiaTheme="minorEastAsia"/>
          <w:sz w:val="22"/>
          <w:szCs w:val="20"/>
          <w:lang w:eastAsia="zh-CN"/>
        </w:rPr>
      </w:pPr>
      <w:r>
        <w:rPr>
          <w:rFonts w:eastAsiaTheme="minorEastAsia" w:hint="eastAsia"/>
          <w:sz w:val="22"/>
          <w:szCs w:val="20"/>
          <w:lang w:eastAsia="zh-CN"/>
        </w:rPr>
        <w:t>In</w:t>
      </w:r>
      <w:r w:rsidR="00291214">
        <w:rPr>
          <w:rFonts w:eastAsiaTheme="minorEastAsia" w:hint="eastAsia"/>
          <w:sz w:val="22"/>
          <w:szCs w:val="20"/>
          <w:lang w:eastAsia="zh-CN"/>
        </w:rPr>
        <w:t xml:space="preserve"> last meeting, moderator provided a comprehensive list of topics </w:t>
      </w:r>
      <w:r w:rsidR="005A0E20">
        <w:rPr>
          <w:rFonts w:eastAsiaTheme="minorEastAsia" w:hint="eastAsia"/>
          <w:sz w:val="22"/>
          <w:szCs w:val="20"/>
          <w:lang w:eastAsia="zh-CN"/>
        </w:rPr>
        <w:t>for discussion</w:t>
      </w:r>
      <w:r w:rsidR="00291214">
        <w:rPr>
          <w:rFonts w:eastAsiaTheme="minorEastAsia" w:hint="eastAsia"/>
          <w:sz w:val="22"/>
          <w:szCs w:val="20"/>
          <w:lang w:eastAsia="zh-CN"/>
        </w:rPr>
        <w:t>. In this contribution, we provide our views on selective topics.</w:t>
      </w:r>
    </w:p>
    <w:p w14:paraId="325C6CFF" w14:textId="77777777" w:rsidR="00291214" w:rsidRDefault="00291214" w:rsidP="00291214">
      <w:pPr>
        <w:spacing w:after="0" w:line="240" w:lineRule="auto"/>
        <w:rPr>
          <w:rFonts w:eastAsiaTheme="minorEastAsia"/>
          <w:sz w:val="22"/>
          <w:szCs w:val="20"/>
          <w:lang w:eastAsia="zh-CN"/>
        </w:rPr>
      </w:pPr>
    </w:p>
    <w:tbl>
      <w:tblPr>
        <w:tblStyle w:val="aff4"/>
        <w:tblW w:w="0" w:type="auto"/>
        <w:tblLook w:val="04A0" w:firstRow="1" w:lastRow="0" w:firstColumn="1" w:lastColumn="0" w:noHBand="0" w:noVBand="1"/>
      </w:tblPr>
      <w:tblGrid>
        <w:gridCol w:w="9629"/>
      </w:tblGrid>
      <w:tr w:rsidR="00291214" w14:paraId="479A05BC" w14:textId="77777777" w:rsidTr="00291214">
        <w:tc>
          <w:tcPr>
            <w:tcW w:w="9629" w:type="dxa"/>
          </w:tcPr>
          <w:p w14:paraId="2A3CF66F" w14:textId="48275209" w:rsidR="00291214" w:rsidRPr="005A0E20" w:rsidRDefault="005A0E20" w:rsidP="0029121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eastAsiaTheme="minorEastAsia" w:cs="Times New Roman" w:hint="eastAsia"/>
                <w:sz w:val="36"/>
                <w:szCs w:val="20"/>
                <w:lang w:val="en-GB" w:eastAsia="zh-CN"/>
              </w:rPr>
            </w:pPr>
            <w:r>
              <w:rPr>
                <w:rFonts w:eastAsiaTheme="minorEastAsia" w:cs="Times New Roman" w:hint="eastAsia"/>
                <w:sz w:val="36"/>
                <w:szCs w:val="20"/>
                <w:lang w:val="en-GB" w:eastAsia="zh-CN"/>
              </w:rPr>
              <w:t>Recommendations for RAN4 #117</w:t>
            </w:r>
          </w:p>
          <w:p w14:paraId="7E7BB992" w14:textId="2782EC07" w:rsidR="005A0E20" w:rsidRPr="005A0E20" w:rsidRDefault="005A0E20" w:rsidP="005A0E20">
            <w:pPr>
              <w:rPr>
                <w:rFonts w:asciiTheme="minorHAnsi" w:eastAsiaTheme="minorEastAsia" w:hAnsiTheme="minorHAnsi" w:hint="eastAsia"/>
                <w:szCs w:val="24"/>
                <w:lang w:eastAsia="zh-CN"/>
              </w:rPr>
            </w:pPr>
            <w:r>
              <w:t>The following are not agreements, but are recommendations for contributions and discussions at RAN4#117:</w:t>
            </w:r>
          </w:p>
          <w:p w14:paraId="6B8B04DB" w14:textId="77777777" w:rsidR="005A0E20" w:rsidRDefault="005A0E20" w:rsidP="005A0E20">
            <w:pPr>
              <w:pStyle w:val="aff"/>
              <w:widowControl w:val="0"/>
              <w:numPr>
                <w:ilvl w:val="0"/>
                <w:numId w:val="13"/>
              </w:numPr>
              <w:spacing w:after="160" w:line="276" w:lineRule="auto"/>
            </w:pPr>
            <w:r>
              <w:t>Proposals for assumptions for the dataset including how to cover scalability, channel models, number of samples</w:t>
            </w:r>
          </w:p>
          <w:p w14:paraId="4F463846" w14:textId="77777777" w:rsidR="005A0E20" w:rsidRDefault="005A0E20" w:rsidP="005A0E20">
            <w:pPr>
              <w:pStyle w:val="aff"/>
              <w:widowControl w:val="0"/>
              <w:numPr>
                <w:ilvl w:val="0"/>
                <w:numId w:val="13"/>
              </w:numPr>
              <w:spacing w:after="160" w:line="276" w:lineRule="auto"/>
            </w:pPr>
            <w:r>
              <w:t>Proposals for how to evaluate the dataset including potential metrics to compare different dataset contributions</w:t>
            </w:r>
          </w:p>
          <w:p w14:paraId="53E9B2DD" w14:textId="77777777" w:rsidR="005A0E20" w:rsidRDefault="005A0E20" w:rsidP="005A0E20">
            <w:pPr>
              <w:pStyle w:val="aff"/>
              <w:widowControl w:val="0"/>
              <w:numPr>
                <w:ilvl w:val="0"/>
                <w:numId w:val="13"/>
              </w:numPr>
              <w:spacing w:after="160" w:line="276" w:lineRule="auto"/>
            </w:pPr>
            <w:r>
              <w:t>Proposals on model hyperparameters, considering in particular complexity, considering also quantization size</w:t>
            </w:r>
          </w:p>
          <w:p w14:paraId="477FB588" w14:textId="77777777" w:rsidR="005A0E20" w:rsidRDefault="005A0E20" w:rsidP="005A0E20">
            <w:pPr>
              <w:pStyle w:val="aff"/>
              <w:widowControl w:val="0"/>
              <w:numPr>
                <w:ilvl w:val="0"/>
                <w:numId w:val="13"/>
              </w:numPr>
              <w:spacing w:after="160" w:line="276" w:lineRule="auto"/>
            </w:pPr>
            <w:r>
              <w:t>Proposals and reasoning for scalability solutions</w:t>
            </w:r>
          </w:p>
          <w:p w14:paraId="0963F5CE" w14:textId="77777777" w:rsidR="005A0E20" w:rsidRDefault="005A0E20" w:rsidP="005A0E20">
            <w:pPr>
              <w:pStyle w:val="aff"/>
              <w:widowControl w:val="0"/>
              <w:numPr>
                <w:ilvl w:val="0"/>
                <w:numId w:val="13"/>
              </w:numPr>
              <w:spacing w:after="160" w:line="276" w:lineRule="auto"/>
            </w:pPr>
            <w:r>
              <w:t>Proposals and reasoning for training parameters</w:t>
            </w:r>
          </w:p>
          <w:p w14:paraId="5AD999AE" w14:textId="77777777" w:rsidR="005A0E20" w:rsidRDefault="005A0E20" w:rsidP="005A0E20">
            <w:pPr>
              <w:pStyle w:val="aff"/>
              <w:widowControl w:val="0"/>
              <w:numPr>
                <w:ilvl w:val="0"/>
                <w:numId w:val="13"/>
              </w:numPr>
              <w:spacing w:after="160" w:line="276" w:lineRule="auto"/>
            </w:pPr>
            <w:r>
              <w:t>Proposals for performance metrics for evaluating the different potential model structures</w:t>
            </w:r>
          </w:p>
          <w:p w14:paraId="49C938EF" w14:textId="704F7697" w:rsidR="00291214" w:rsidRPr="005A0E20" w:rsidRDefault="005A0E20" w:rsidP="005A0E20">
            <w:pPr>
              <w:pStyle w:val="aff"/>
              <w:widowControl w:val="0"/>
              <w:numPr>
                <w:ilvl w:val="0"/>
                <w:numId w:val="13"/>
              </w:numPr>
              <w:spacing w:after="160" w:line="276" w:lineRule="auto"/>
              <w:rPr>
                <w:rFonts w:hint="eastAsia"/>
              </w:rPr>
            </w:pPr>
            <w:r>
              <w:t>Proposals for how to capture the model and the dataset in 3GPP (format, how to store etc.)</w:t>
            </w:r>
          </w:p>
        </w:tc>
      </w:tr>
    </w:tbl>
    <w:p w14:paraId="479D7981" w14:textId="77777777" w:rsidR="00291214" w:rsidRPr="00291214" w:rsidRDefault="00291214" w:rsidP="00291214">
      <w:pPr>
        <w:spacing w:after="0" w:line="240" w:lineRule="auto"/>
        <w:rPr>
          <w:rFonts w:eastAsiaTheme="minorEastAsia"/>
          <w:sz w:val="22"/>
          <w:szCs w:val="20"/>
          <w:lang w:eastAsia="zh-CN"/>
        </w:rPr>
      </w:pPr>
    </w:p>
    <w:p w14:paraId="0398CB25" w14:textId="2CC50380" w:rsidR="00EF4409" w:rsidRPr="004661F1" w:rsidRDefault="00EF4409" w:rsidP="00B64407">
      <w:pPr>
        <w:pStyle w:val="1"/>
      </w:pPr>
      <w:r w:rsidRPr="004661F1">
        <w:rPr>
          <w:rFonts w:hint="eastAsia"/>
        </w:rPr>
        <w:t>2</w:t>
      </w:r>
      <w:r w:rsidR="004349C1">
        <w:tab/>
      </w:r>
      <w:r w:rsidR="008F7755">
        <w:t>Discussion</w:t>
      </w:r>
    </w:p>
    <w:p w14:paraId="2E6B1F68" w14:textId="25301E5C" w:rsidR="00C23764" w:rsidRPr="003E2DE8" w:rsidRDefault="00D442A8" w:rsidP="00831086">
      <w:pPr>
        <w:pStyle w:val="21"/>
        <w:ind w:left="0" w:firstLine="0"/>
        <w:rPr>
          <w:b/>
          <w:bCs/>
          <w:sz w:val="22"/>
          <w:szCs w:val="22"/>
          <w:lang w:eastAsia="zh-CN"/>
        </w:rPr>
      </w:pPr>
      <w:r w:rsidRPr="003E2DE8">
        <w:rPr>
          <w:rFonts w:hint="eastAsia"/>
          <w:b/>
          <w:bCs/>
          <w:sz w:val="22"/>
          <w:szCs w:val="22"/>
          <w:lang w:eastAsia="zh-CN"/>
        </w:rPr>
        <w:t xml:space="preserve">Topic 1: </w:t>
      </w:r>
      <w:r w:rsidR="00831086" w:rsidRPr="00831086">
        <w:rPr>
          <w:b/>
          <w:bCs/>
          <w:sz w:val="22"/>
          <w:szCs w:val="22"/>
          <w:lang w:eastAsia="zh-CN"/>
        </w:rPr>
        <w:t>assumptions for the dataset including how to cover scalability, channel models, number of samples</w:t>
      </w:r>
    </w:p>
    <w:p w14:paraId="69D55BA9" w14:textId="77777777" w:rsidR="00ED4BA2" w:rsidRDefault="00ED4BA2" w:rsidP="000D6060">
      <w:pPr>
        <w:jc w:val="both"/>
        <w:rPr>
          <w:rFonts w:eastAsiaTheme="minorEastAsia"/>
          <w:sz w:val="22"/>
          <w:szCs w:val="28"/>
          <w:lang w:val="en-GB" w:eastAsia="zh-CN"/>
        </w:rPr>
      </w:pPr>
      <w:r w:rsidRPr="00ED4BA2">
        <w:rPr>
          <w:rFonts w:eastAsiaTheme="minorEastAsia"/>
          <w:sz w:val="22"/>
          <w:szCs w:val="28"/>
          <w:lang w:val="en-GB" w:eastAsia="zh-CN"/>
        </w:rPr>
        <w:t xml:space="preserve">In the previous RAN4 meeting, it was agreed that unless significant issues are identified, RAN4 would focus only on discussing scalability issues and options that had already been agreed upon in RAN1. In RAN1, the scalability of CSI compression (Case 0) was primarily evaluated across the following dimensions: the number of Tx ports, payload sizes, and bandwidth settings—including </w:t>
      </w:r>
      <w:r w:rsidRPr="00ED4BA2">
        <w:rPr>
          <w:rFonts w:eastAsiaTheme="minorEastAsia"/>
          <w:sz w:val="22"/>
          <w:szCs w:val="28"/>
          <w:lang w:val="en-GB" w:eastAsia="zh-CN"/>
        </w:rPr>
        <w:lastRenderedPageBreak/>
        <w:t>variations in both the number of sub-bands and sub-band sizes.</w:t>
      </w:r>
      <w:r>
        <w:rPr>
          <w:rFonts w:eastAsiaTheme="minorEastAsia" w:hint="eastAsia"/>
          <w:sz w:val="22"/>
          <w:szCs w:val="28"/>
          <w:lang w:val="en-GB" w:eastAsia="zh-CN"/>
        </w:rPr>
        <w:t xml:space="preserve"> </w:t>
      </w:r>
      <w:r w:rsidRPr="00ED4BA2">
        <w:rPr>
          <w:rFonts w:eastAsiaTheme="minorEastAsia"/>
          <w:sz w:val="22"/>
          <w:szCs w:val="28"/>
          <w:lang w:val="en-GB" w:eastAsia="zh-CN"/>
        </w:rPr>
        <w:t>Based on our understanding, since the dataset includes only the target CSI (i.e., the input to the encoder), the payload size does not affect the fundamental assumptions of the dataset.</w:t>
      </w:r>
    </w:p>
    <w:p w14:paraId="26BACE57" w14:textId="5D14A29D" w:rsidR="00ED4BA2" w:rsidRPr="00ED4BA2" w:rsidRDefault="00ED4BA2" w:rsidP="000D6060">
      <w:pPr>
        <w:jc w:val="both"/>
        <w:rPr>
          <w:rFonts w:eastAsiaTheme="minorEastAsia"/>
          <w:sz w:val="22"/>
          <w:szCs w:val="28"/>
          <w:lang w:val="en-GB" w:eastAsia="zh-CN"/>
        </w:rPr>
      </w:pPr>
      <w:r w:rsidRPr="00ED4BA2">
        <w:rPr>
          <w:rFonts w:eastAsiaTheme="minorEastAsia"/>
          <w:sz w:val="22"/>
          <w:szCs w:val="28"/>
          <w:lang w:val="en-GB" w:eastAsia="zh-CN"/>
        </w:rPr>
        <w:t>The dataset construction can be structured along three key dimensions: the number of Tx ports, the configuration of {number of sub-bands, sub-band size}, and the channel models. RAN4 could specify a minimal set of candidate values for each dimension to cover typical test configurations. The</w:t>
      </w:r>
      <w:r w:rsidR="00212A3F">
        <w:rPr>
          <w:rFonts w:eastAsiaTheme="minorEastAsia" w:hint="eastAsia"/>
          <w:sz w:val="22"/>
          <w:szCs w:val="28"/>
          <w:lang w:val="en-GB" w:eastAsia="zh-CN"/>
        </w:rPr>
        <w:t xml:space="preserve"> global</w:t>
      </w:r>
      <w:r w:rsidRPr="00ED4BA2">
        <w:rPr>
          <w:rFonts w:eastAsiaTheme="minorEastAsia"/>
          <w:sz w:val="22"/>
          <w:szCs w:val="28"/>
          <w:lang w:val="en-GB" w:eastAsia="zh-CN"/>
        </w:rPr>
        <w:t xml:space="preserve"> dataset would then be built by considering all combinations of these dimensions. For instance, if M candidate values are defined for Tx ports, N for {number of sub-bands, sub-band size}, and P for channel models, the total number of dataset combinations would be M × N × P.</w:t>
      </w:r>
    </w:p>
    <w:p w14:paraId="322B5499" w14:textId="5454E12F" w:rsidR="00D442A8" w:rsidRDefault="00ED4BA2" w:rsidP="000D6060">
      <w:pPr>
        <w:jc w:val="both"/>
        <w:rPr>
          <w:rFonts w:eastAsiaTheme="minorEastAsia" w:hint="eastAsia"/>
          <w:sz w:val="22"/>
          <w:szCs w:val="28"/>
          <w:lang w:val="en-GB" w:eastAsia="zh-CN"/>
        </w:rPr>
      </w:pPr>
      <w:r>
        <w:rPr>
          <w:rFonts w:eastAsiaTheme="minorEastAsia" w:hint="eastAsia"/>
          <w:sz w:val="22"/>
          <w:szCs w:val="28"/>
          <w:lang w:val="en-GB" w:eastAsia="zh-CN"/>
        </w:rPr>
        <w:t>On size of each dataset,</w:t>
      </w:r>
      <w:r>
        <w:rPr>
          <w:rFonts w:eastAsiaTheme="minorEastAsia" w:hint="eastAsia"/>
          <w:sz w:val="22"/>
          <w:szCs w:val="28"/>
          <w:lang w:eastAsia="zh-CN"/>
        </w:rPr>
        <w:t xml:space="preserve"> the method used to construct mixed dataset in the study item could be taken for reference, </w:t>
      </w:r>
      <w:r w:rsidRPr="00ED4BA2">
        <w:rPr>
          <w:rFonts w:eastAsiaTheme="minorEastAsia"/>
          <w:sz w:val="22"/>
          <w:szCs w:val="28"/>
          <w:lang w:eastAsia="zh-CN"/>
        </w:rPr>
        <w:t xml:space="preserve">at least </w:t>
      </w:r>
      <w:r>
        <w:rPr>
          <w:rFonts w:eastAsiaTheme="minorEastAsia" w:hint="eastAsia"/>
          <w:sz w:val="22"/>
          <w:szCs w:val="28"/>
          <w:lang w:eastAsia="zh-CN"/>
        </w:rPr>
        <w:t xml:space="preserve">10K </w:t>
      </w:r>
      <w:r w:rsidRPr="00ED4BA2">
        <w:rPr>
          <w:rFonts w:eastAsiaTheme="minorEastAsia"/>
          <w:sz w:val="22"/>
          <w:szCs w:val="28"/>
          <w:lang w:eastAsia="zh-CN"/>
        </w:rPr>
        <w:t>samples per contributing company to ensure balanced representation</w:t>
      </w:r>
      <w:r>
        <w:rPr>
          <w:rFonts w:eastAsiaTheme="minorEastAsia" w:hint="eastAsia"/>
          <w:sz w:val="22"/>
          <w:szCs w:val="28"/>
          <w:lang w:eastAsia="zh-CN"/>
        </w:rPr>
        <w:t xml:space="preserve"> and the minimum </w:t>
      </w:r>
      <w:r w:rsidR="00535947">
        <w:rPr>
          <w:rFonts w:eastAsiaTheme="minorEastAsia" w:hint="eastAsia"/>
          <w:sz w:val="22"/>
          <w:szCs w:val="28"/>
          <w:lang w:eastAsia="zh-CN"/>
        </w:rPr>
        <w:t>total size</w:t>
      </w:r>
      <w:r>
        <w:rPr>
          <w:rFonts w:eastAsiaTheme="minorEastAsia" w:hint="eastAsia"/>
          <w:sz w:val="22"/>
          <w:szCs w:val="28"/>
          <w:lang w:eastAsia="zh-CN"/>
        </w:rPr>
        <w:t xml:space="preserve"> should exceed a threshold, e.g., 100K</w:t>
      </w:r>
      <w:r w:rsidR="00535947">
        <w:rPr>
          <w:rFonts w:eastAsiaTheme="minorEastAsia" w:hint="eastAsia"/>
          <w:sz w:val="22"/>
          <w:szCs w:val="28"/>
          <w:lang w:eastAsia="zh-CN"/>
        </w:rPr>
        <w:t xml:space="preserve"> samples.</w:t>
      </w:r>
    </w:p>
    <w:p w14:paraId="4A19AE79" w14:textId="7E8613F2" w:rsidR="00675FCA" w:rsidRPr="00493125" w:rsidRDefault="00675FCA" w:rsidP="000D6060">
      <w:pPr>
        <w:jc w:val="both"/>
        <w:rPr>
          <w:rFonts w:eastAsiaTheme="minorEastAsia" w:hint="eastAsia"/>
          <w:b/>
          <w:bCs/>
          <w:sz w:val="22"/>
          <w:szCs w:val="28"/>
          <w:lang w:val="en-GB" w:eastAsia="zh-CN"/>
        </w:rPr>
      </w:pPr>
      <w:r w:rsidRPr="00493125">
        <w:rPr>
          <w:rFonts w:eastAsiaTheme="minorEastAsia" w:hint="eastAsia"/>
          <w:b/>
          <w:bCs/>
          <w:sz w:val="22"/>
          <w:szCs w:val="28"/>
          <w:lang w:val="en-GB" w:eastAsia="zh-CN"/>
        </w:rPr>
        <w:t xml:space="preserve">Proposal 1: </w:t>
      </w:r>
      <w:r w:rsidR="00B840DD">
        <w:rPr>
          <w:rFonts w:eastAsiaTheme="minorEastAsia" w:hint="eastAsia"/>
          <w:b/>
          <w:bCs/>
          <w:sz w:val="22"/>
          <w:szCs w:val="28"/>
          <w:lang w:val="en-GB" w:eastAsia="zh-CN"/>
        </w:rPr>
        <w:t>As starting point, t</w:t>
      </w:r>
      <w:r w:rsidR="00B840DD" w:rsidRPr="00B840DD">
        <w:rPr>
          <w:rFonts w:eastAsiaTheme="minorEastAsia"/>
          <w:b/>
          <w:bCs/>
          <w:sz w:val="22"/>
          <w:szCs w:val="28"/>
          <w:lang w:val="en-GB" w:eastAsia="zh-CN"/>
        </w:rPr>
        <w:t>he dataset construction can be structured along three key dimensions: the number of Tx ports, the configuration of {number of sub-bands, sub-band size}, and the channel models. RAN4 could specify a minimal set of candidate values for each dimension to cover typical test configurations.</w:t>
      </w:r>
      <w:r w:rsidR="00212A3F">
        <w:rPr>
          <w:rFonts w:eastAsiaTheme="minorEastAsia" w:hint="eastAsia"/>
          <w:b/>
          <w:bCs/>
          <w:sz w:val="22"/>
          <w:szCs w:val="28"/>
          <w:lang w:val="en-GB" w:eastAsia="zh-CN"/>
        </w:rPr>
        <w:t xml:space="preserve"> </w:t>
      </w:r>
      <w:r w:rsidR="00212A3F">
        <w:rPr>
          <w:rFonts w:eastAsiaTheme="minorEastAsia"/>
          <w:b/>
          <w:bCs/>
          <w:sz w:val="22"/>
          <w:szCs w:val="28"/>
          <w:lang w:val="en-GB" w:eastAsia="zh-CN"/>
        </w:rPr>
        <w:t>T</w:t>
      </w:r>
      <w:r w:rsidR="00212A3F">
        <w:rPr>
          <w:rFonts w:eastAsiaTheme="minorEastAsia" w:hint="eastAsia"/>
          <w:b/>
          <w:bCs/>
          <w:sz w:val="22"/>
          <w:szCs w:val="28"/>
          <w:lang w:val="en-GB" w:eastAsia="zh-CN"/>
        </w:rPr>
        <w:t>he global dataset would then be built by considering all combinations of these dimensions.</w:t>
      </w:r>
    </w:p>
    <w:p w14:paraId="77F4613D" w14:textId="2D113F58" w:rsidR="004E7ACD" w:rsidRPr="003E2DE8" w:rsidRDefault="003E2DE8" w:rsidP="003E2DE8">
      <w:pPr>
        <w:pStyle w:val="21"/>
        <w:ind w:left="0" w:firstLine="0"/>
        <w:rPr>
          <w:b/>
          <w:bCs/>
          <w:sz w:val="22"/>
          <w:szCs w:val="22"/>
          <w:lang w:eastAsia="zh-CN"/>
        </w:rPr>
      </w:pPr>
      <w:r w:rsidRPr="003E2DE8">
        <w:rPr>
          <w:rFonts w:hint="eastAsia"/>
          <w:b/>
          <w:bCs/>
          <w:sz w:val="22"/>
          <w:szCs w:val="22"/>
          <w:lang w:eastAsia="zh-CN"/>
        </w:rPr>
        <w:t xml:space="preserve">Topic 2: </w:t>
      </w:r>
      <w:r w:rsidR="00212F49" w:rsidRPr="00212F49">
        <w:rPr>
          <w:b/>
          <w:bCs/>
          <w:sz w:val="22"/>
          <w:szCs w:val="22"/>
          <w:lang w:eastAsia="zh-CN"/>
        </w:rPr>
        <w:t>how to evaluate the dataset including potential metrics to compare different dataset contributions</w:t>
      </w:r>
    </w:p>
    <w:p w14:paraId="22AA8CB0" w14:textId="667D2447" w:rsidR="000D6060" w:rsidRDefault="00FA5846" w:rsidP="000D6060">
      <w:pPr>
        <w:jc w:val="both"/>
        <w:rPr>
          <w:rFonts w:eastAsiaTheme="minorEastAsia" w:hint="eastAsia"/>
          <w:sz w:val="22"/>
          <w:szCs w:val="28"/>
          <w:lang w:val="en-GB" w:eastAsia="zh-CN"/>
        </w:rPr>
      </w:pPr>
      <w:r>
        <w:rPr>
          <w:rFonts w:eastAsiaTheme="minorEastAsia" w:hint="eastAsia"/>
          <w:sz w:val="22"/>
          <w:szCs w:val="28"/>
          <w:lang w:eastAsia="zh-CN"/>
        </w:rPr>
        <w:t xml:space="preserve">Based on the experience of R19 evaluation, the </w:t>
      </w:r>
      <w:r>
        <w:rPr>
          <w:rFonts w:eastAsiaTheme="minorEastAsia"/>
          <w:sz w:val="22"/>
          <w:szCs w:val="28"/>
          <w:lang w:eastAsia="zh-CN"/>
        </w:rPr>
        <w:t>d</w:t>
      </w:r>
      <w:r>
        <w:rPr>
          <w:rFonts w:eastAsiaTheme="minorEastAsia" w:hint="eastAsia"/>
          <w:sz w:val="22"/>
          <w:szCs w:val="28"/>
          <w:lang w:eastAsia="zh-CN"/>
        </w:rPr>
        <w:t xml:space="preserve">iscrepancy of dataset distribution would highly affect the performance of the AI/ML models. Thus, RAN4 could </w:t>
      </w:r>
      <w:r w:rsidRPr="00FA5846">
        <w:rPr>
          <w:rFonts w:eastAsiaTheme="minorEastAsia"/>
          <w:sz w:val="22"/>
          <w:szCs w:val="28"/>
          <w:lang w:eastAsia="zh-CN"/>
        </w:rPr>
        <w:t>use the R</w:t>
      </w:r>
      <w:r>
        <w:rPr>
          <w:rFonts w:eastAsiaTheme="minorEastAsia" w:hint="eastAsia"/>
          <w:sz w:val="22"/>
          <w:szCs w:val="28"/>
          <w:lang w:eastAsia="zh-CN"/>
        </w:rPr>
        <w:t>1</w:t>
      </w:r>
      <w:r w:rsidRPr="00FA5846">
        <w:rPr>
          <w:rFonts w:eastAsiaTheme="minorEastAsia"/>
          <w:sz w:val="22"/>
          <w:szCs w:val="28"/>
          <w:lang w:eastAsia="zh-CN"/>
        </w:rPr>
        <w:t xml:space="preserve">9 CNN-based CSI encoder/decoder </w:t>
      </w:r>
      <w:r>
        <w:rPr>
          <w:rFonts w:eastAsiaTheme="minorEastAsia" w:hint="eastAsia"/>
          <w:sz w:val="22"/>
          <w:szCs w:val="28"/>
          <w:lang w:eastAsia="zh-CN"/>
        </w:rPr>
        <w:t xml:space="preserve">or Transformer-based CSI encoder/decoder defined in RAN1 </w:t>
      </w:r>
      <w:r w:rsidRPr="00FA5846">
        <w:rPr>
          <w:rFonts w:eastAsiaTheme="minorEastAsia"/>
          <w:sz w:val="22"/>
          <w:szCs w:val="28"/>
          <w:lang w:eastAsia="zh-CN"/>
        </w:rPr>
        <w:t>as a benchmark to test performance on each company’s dataset</w:t>
      </w:r>
      <w:r>
        <w:rPr>
          <w:rFonts w:eastAsiaTheme="minorEastAsia" w:hint="eastAsia"/>
          <w:sz w:val="22"/>
          <w:szCs w:val="28"/>
          <w:lang w:eastAsia="zh-CN"/>
        </w:rPr>
        <w:t xml:space="preserve">. If the </w:t>
      </w:r>
      <w:r w:rsidRPr="00FA5846">
        <w:rPr>
          <w:rFonts w:eastAsiaTheme="minorEastAsia"/>
          <w:sz w:val="22"/>
          <w:szCs w:val="28"/>
          <w:lang w:eastAsia="zh-CN"/>
        </w:rPr>
        <w:t xml:space="preserve">performance is consistent across datasets, they </w:t>
      </w:r>
      <w:r>
        <w:rPr>
          <w:rFonts w:eastAsiaTheme="minorEastAsia" w:hint="eastAsia"/>
          <w:sz w:val="22"/>
          <w:szCs w:val="28"/>
          <w:lang w:eastAsia="zh-CN"/>
        </w:rPr>
        <w:t xml:space="preserve">can be </w:t>
      </w:r>
      <w:r w:rsidRPr="00FA5846">
        <w:rPr>
          <w:rFonts w:eastAsiaTheme="minorEastAsia"/>
          <w:sz w:val="22"/>
          <w:szCs w:val="28"/>
          <w:lang w:eastAsia="zh-CN"/>
        </w:rPr>
        <w:t xml:space="preserve">deemed </w:t>
      </w:r>
      <w:r>
        <w:rPr>
          <w:rFonts w:eastAsiaTheme="minorEastAsia" w:hint="eastAsia"/>
          <w:sz w:val="22"/>
          <w:szCs w:val="28"/>
          <w:lang w:eastAsia="zh-CN"/>
        </w:rPr>
        <w:t xml:space="preserve">as </w:t>
      </w:r>
      <w:r w:rsidRPr="00FA5846">
        <w:rPr>
          <w:rFonts w:eastAsiaTheme="minorEastAsia"/>
          <w:sz w:val="22"/>
          <w:szCs w:val="28"/>
          <w:lang w:eastAsia="zh-CN"/>
        </w:rPr>
        <w:t>comparable</w:t>
      </w:r>
      <w:r>
        <w:rPr>
          <w:rFonts w:eastAsiaTheme="minorEastAsia" w:hint="eastAsia"/>
          <w:sz w:val="22"/>
          <w:szCs w:val="28"/>
          <w:lang w:eastAsia="zh-CN"/>
        </w:rPr>
        <w:t>.</w:t>
      </w:r>
    </w:p>
    <w:p w14:paraId="2E32645C" w14:textId="398263DB" w:rsidR="004D1C02" w:rsidRPr="00493125" w:rsidRDefault="004D1C02" w:rsidP="000D6060">
      <w:pPr>
        <w:jc w:val="both"/>
        <w:rPr>
          <w:rFonts w:eastAsiaTheme="minorEastAsia" w:hint="eastAsia"/>
          <w:b/>
          <w:bCs/>
          <w:sz w:val="22"/>
          <w:szCs w:val="28"/>
          <w:lang w:val="en-GB" w:eastAsia="zh-CN"/>
        </w:rPr>
      </w:pPr>
      <w:r w:rsidRPr="00493125">
        <w:rPr>
          <w:rFonts w:eastAsiaTheme="minorEastAsia"/>
          <w:b/>
          <w:bCs/>
          <w:sz w:val="22"/>
          <w:szCs w:val="28"/>
          <w:lang w:val="en-GB" w:eastAsia="zh-CN"/>
        </w:rPr>
        <w:t>P</w:t>
      </w:r>
      <w:r w:rsidRPr="00493125">
        <w:rPr>
          <w:rFonts w:eastAsiaTheme="minorEastAsia" w:hint="eastAsia"/>
          <w:b/>
          <w:bCs/>
          <w:sz w:val="22"/>
          <w:szCs w:val="28"/>
          <w:lang w:val="en-GB" w:eastAsia="zh-CN"/>
        </w:rPr>
        <w:t xml:space="preserve">roposal </w:t>
      </w:r>
      <w:r w:rsidR="00675FCA" w:rsidRPr="00493125">
        <w:rPr>
          <w:rFonts w:eastAsiaTheme="minorEastAsia" w:hint="eastAsia"/>
          <w:b/>
          <w:bCs/>
          <w:sz w:val="22"/>
          <w:szCs w:val="28"/>
          <w:lang w:val="en-GB" w:eastAsia="zh-CN"/>
        </w:rPr>
        <w:t>2</w:t>
      </w:r>
      <w:r w:rsidRPr="00493125">
        <w:rPr>
          <w:rFonts w:eastAsiaTheme="minorEastAsia" w:hint="eastAsia"/>
          <w:b/>
          <w:bCs/>
          <w:sz w:val="22"/>
          <w:szCs w:val="28"/>
          <w:lang w:val="en-GB" w:eastAsia="zh-CN"/>
        </w:rPr>
        <w:t>:</w:t>
      </w:r>
      <w:r w:rsidR="00493125">
        <w:rPr>
          <w:rFonts w:eastAsiaTheme="minorEastAsia" w:hint="eastAsia"/>
          <w:b/>
          <w:bCs/>
          <w:sz w:val="22"/>
          <w:szCs w:val="28"/>
          <w:lang w:val="en-GB" w:eastAsia="zh-CN"/>
        </w:rPr>
        <w:t xml:space="preserve"> </w:t>
      </w:r>
      <w:r w:rsidR="00154B38">
        <w:rPr>
          <w:rFonts w:eastAsiaTheme="minorEastAsia" w:hint="eastAsia"/>
          <w:b/>
          <w:bCs/>
          <w:sz w:val="22"/>
          <w:szCs w:val="28"/>
          <w:lang w:val="en-GB" w:eastAsia="zh-CN"/>
        </w:rPr>
        <w:t xml:space="preserve">Considering to </w:t>
      </w:r>
      <w:r w:rsidR="00154B38" w:rsidRPr="00154B38">
        <w:rPr>
          <w:rFonts w:eastAsiaTheme="minorEastAsia"/>
          <w:b/>
          <w:bCs/>
          <w:sz w:val="22"/>
          <w:szCs w:val="28"/>
          <w:lang w:val="en-GB" w:eastAsia="zh-CN"/>
        </w:rPr>
        <w:t>use the R19 CNN-based CSI encoder/decoder or Transformer-based CSI encoder/decoder defined in RAN1 as a benchmark to test performance on each company’s dataset</w:t>
      </w:r>
      <w:r w:rsidR="00154B38">
        <w:rPr>
          <w:rFonts w:eastAsiaTheme="minorEastAsia" w:hint="eastAsia"/>
          <w:b/>
          <w:bCs/>
          <w:sz w:val="22"/>
          <w:szCs w:val="28"/>
          <w:lang w:val="en-GB" w:eastAsia="zh-CN"/>
        </w:rPr>
        <w:t>.</w:t>
      </w:r>
    </w:p>
    <w:p w14:paraId="1DFC6E93" w14:textId="134477E5" w:rsidR="004D1C02" w:rsidRPr="00286A55" w:rsidRDefault="009A00B2" w:rsidP="00286A55">
      <w:pPr>
        <w:pStyle w:val="21"/>
        <w:ind w:left="0" w:firstLine="0"/>
        <w:rPr>
          <w:rFonts w:hint="eastAsia"/>
          <w:b/>
          <w:bCs/>
          <w:sz w:val="22"/>
          <w:szCs w:val="22"/>
          <w:lang w:eastAsia="zh-CN"/>
        </w:rPr>
      </w:pPr>
      <w:r w:rsidRPr="00286A55">
        <w:rPr>
          <w:rFonts w:hint="eastAsia"/>
          <w:b/>
          <w:bCs/>
          <w:sz w:val="22"/>
          <w:szCs w:val="22"/>
          <w:lang w:eastAsia="zh-CN"/>
        </w:rPr>
        <w:t>Topic 3:</w:t>
      </w:r>
      <w:r w:rsidR="00160A5D">
        <w:rPr>
          <w:rFonts w:hint="eastAsia"/>
          <w:b/>
          <w:bCs/>
          <w:sz w:val="22"/>
          <w:szCs w:val="22"/>
          <w:lang w:eastAsia="zh-CN"/>
        </w:rPr>
        <w:t xml:space="preserve"> </w:t>
      </w:r>
      <w:r w:rsidR="00160A5D" w:rsidRPr="00160A5D">
        <w:rPr>
          <w:b/>
          <w:bCs/>
          <w:sz w:val="22"/>
          <w:szCs w:val="22"/>
          <w:lang w:eastAsia="zh-CN"/>
        </w:rPr>
        <w:t>how to capture the model and the dataset in 3GPP (format, how to store etc.)</w:t>
      </w:r>
    </w:p>
    <w:p w14:paraId="233AED69" w14:textId="0CFD4903" w:rsidR="00D801BF" w:rsidRPr="00D801BF" w:rsidRDefault="00D801BF" w:rsidP="000D6060">
      <w:pPr>
        <w:jc w:val="both"/>
        <w:rPr>
          <w:rFonts w:eastAsiaTheme="minorEastAsia" w:hint="eastAsia"/>
          <w:sz w:val="22"/>
          <w:szCs w:val="28"/>
          <w:lang w:val="en-GB" w:eastAsia="zh-CN"/>
        </w:rPr>
      </w:pPr>
      <w:r w:rsidRPr="00D801BF">
        <w:rPr>
          <w:rFonts w:eastAsiaTheme="minorEastAsia"/>
          <w:sz w:val="22"/>
          <w:szCs w:val="28"/>
          <w:lang w:val="en-GB" w:eastAsia="zh-CN"/>
        </w:rPr>
        <w:t xml:space="preserve">Regarding the model, the discussion can be </w:t>
      </w:r>
      <w:r>
        <w:rPr>
          <w:rFonts w:eastAsiaTheme="minorEastAsia" w:hint="eastAsia"/>
          <w:sz w:val="22"/>
          <w:szCs w:val="28"/>
          <w:lang w:val="en-GB" w:eastAsia="zh-CN"/>
        </w:rPr>
        <w:t>divided</w:t>
      </w:r>
      <w:r w:rsidRPr="00D801BF">
        <w:rPr>
          <w:rFonts w:eastAsiaTheme="minorEastAsia"/>
          <w:sz w:val="22"/>
          <w:szCs w:val="28"/>
          <w:lang w:val="en-GB" w:eastAsia="zh-CN"/>
        </w:rPr>
        <w:t xml:space="preserve"> into model structure and model weight. The model structure can be documented in the specification using text descriptions</w:t>
      </w:r>
      <w:r>
        <w:rPr>
          <w:rFonts w:eastAsiaTheme="minorEastAsia" w:hint="eastAsia"/>
          <w:sz w:val="22"/>
          <w:szCs w:val="28"/>
          <w:lang w:val="en-GB" w:eastAsia="zh-CN"/>
        </w:rPr>
        <w:t xml:space="preserve"> and </w:t>
      </w:r>
      <w:r w:rsidRPr="00D801BF">
        <w:rPr>
          <w:rFonts w:eastAsiaTheme="minorEastAsia"/>
          <w:sz w:val="22"/>
          <w:szCs w:val="28"/>
          <w:lang w:val="en-GB" w:eastAsia="zh-CN"/>
        </w:rPr>
        <w:t>diagrams</w:t>
      </w:r>
      <w:r>
        <w:rPr>
          <w:rFonts w:eastAsiaTheme="minorEastAsia" w:hint="eastAsia"/>
          <w:sz w:val="22"/>
          <w:szCs w:val="28"/>
          <w:lang w:val="en-GB" w:eastAsia="zh-CN"/>
        </w:rPr>
        <w:t>/</w:t>
      </w:r>
      <w:r w:rsidRPr="00D801BF">
        <w:rPr>
          <w:rFonts w:eastAsiaTheme="minorEastAsia"/>
          <w:sz w:val="22"/>
          <w:szCs w:val="28"/>
          <w:lang w:val="en-GB" w:eastAsia="zh-CN"/>
        </w:rPr>
        <w:t xml:space="preserve"> flowcharts, along with essential hyperparameters. The model weights can be </w:t>
      </w:r>
      <w:r>
        <w:rPr>
          <w:rFonts w:eastAsiaTheme="minorEastAsia" w:hint="eastAsia"/>
          <w:sz w:val="22"/>
          <w:szCs w:val="28"/>
          <w:lang w:val="en-GB" w:eastAsia="zh-CN"/>
        </w:rPr>
        <w:t>stored</w:t>
      </w:r>
      <w:r w:rsidRPr="00D801BF">
        <w:rPr>
          <w:rFonts w:eastAsiaTheme="minorEastAsia"/>
          <w:sz w:val="22"/>
          <w:szCs w:val="28"/>
          <w:lang w:val="en-GB" w:eastAsia="zh-CN"/>
        </w:rPr>
        <w:t xml:space="preserve"> on the 3GPP FTP server and referenced in the specification via URLs. The weight files should be stored in mainstream formats that are widely supported and can be easily loaded by common machine learning tools.</w:t>
      </w:r>
    </w:p>
    <w:p w14:paraId="68A8AE83" w14:textId="77777777" w:rsidR="00241877" w:rsidRDefault="00241877" w:rsidP="000D6060">
      <w:pPr>
        <w:jc w:val="both"/>
        <w:rPr>
          <w:rFonts w:eastAsiaTheme="minorEastAsia"/>
          <w:sz w:val="22"/>
          <w:szCs w:val="28"/>
          <w:lang w:eastAsia="zh-CN"/>
        </w:rPr>
      </w:pPr>
      <w:r w:rsidRPr="00241877">
        <w:rPr>
          <w:rFonts w:eastAsiaTheme="minorEastAsia"/>
          <w:sz w:val="22"/>
          <w:szCs w:val="28"/>
          <w:lang w:eastAsia="zh-CN"/>
        </w:rPr>
        <w:t>Regarding the dataset, we suggest that the specification should include a descriptive paragraph outlining its key features. The actual dataset files can be hosted in a designated directory on the 3GPP FTP server and referenced via URLs in the specification.</w:t>
      </w:r>
    </w:p>
    <w:p w14:paraId="57D90337" w14:textId="06D65C89" w:rsidR="00CE7A98" w:rsidRDefault="00CE7A98" w:rsidP="000D6060">
      <w:pPr>
        <w:jc w:val="both"/>
        <w:rPr>
          <w:rFonts w:eastAsiaTheme="minorEastAsia"/>
          <w:b/>
          <w:bCs/>
          <w:sz w:val="22"/>
          <w:szCs w:val="28"/>
          <w:lang w:val="en-GB" w:eastAsia="zh-CN"/>
        </w:rPr>
      </w:pPr>
      <w:r w:rsidRPr="00FD13A0">
        <w:rPr>
          <w:rFonts w:eastAsiaTheme="minorEastAsia" w:hint="eastAsia"/>
          <w:b/>
          <w:bCs/>
          <w:sz w:val="22"/>
          <w:szCs w:val="28"/>
          <w:lang w:val="en-GB" w:eastAsia="zh-CN"/>
        </w:rPr>
        <w:t xml:space="preserve">Proposal </w:t>
      </w:r>
      <w:r w:rsidR="00241877">
        <w:rPr>
          <w:rFonts w:eastAsiaTheme="minorEastAsia" w:hint="eastAsia"/>
          <w:b/>
          <w:bCs/>
          <w:sz w:val="22"/>
          <w:szCs w:val="28"/>
          <w:lang w:val="en-GB" w:eastAsia="zh-CN"/>
        </w:rPr>
        <w:t>3</w:t>
      </w:r>
      <w:r w:rsidRPr="00FD13A0">
        <w:rPr>
          <w:rFonts w:eastAsiaTheme="minorEastAsia" w:hint="eastAsia"/>
          <w:b/>
          <w:bCs/>
          <w:sz w:val="22"/>
          <w:szCs w:val="28"/>
          <w:lang w:val="en-GB" w:eastAsia="zh-CN"/>
        </w:rPr>
        <w:t>:</w:t>
      </w:r>
      <w:r w:rsidR="00FD13A0" w:rsidRPr="00FD13A0">
        <w:rPr>
          <w:rFonts w:eastAsiaTheme="minorEastAsia" w:hint="eastAsia"/>
          <w:b/>
          <w:bCs/>
          <w:sz w:val="22"/>
          <w:szCs w:val="28"/>
          <w:lang w:val="en-GB" w:eastAsia="zh-CN"/>
        </w:rPr>
        <w:t xml:space="preserve"> </w:t>
      </w:r>
      <w:r w:rsidR="00241877" w:rsidRPr="00241877">
        <w:rPr>
          <w:rFonts w:eastAsiaTheme="minorEastAsia"/>
          <w:b/>
          <w:bCs/>
          <w:sz w:val="22"/>
          <w:szCs w:val="28"/>
          <w:lang w:val="en-GB" w:eastAsia="zh-CN"/>
        </w:rPr>
        <w:t>The model structure can be documented in the specification using text descriptions and diagrams/ flowcharts, along with essential hyperparameters</w:t>
      </w:r>
      <w:r w:rsidR="00241877">
        <w:rPr>
          <w:rFonts w:eastAsiaTheme="minorEastAsia" w:hint="eastAsia"/>
          <w:b/>
          <w:bCs/>
          <w:sz w:val="22"/>
          <w:szCs w:val="28"/>
          <w:lang w:val="en-GB" w:eastAsia="zh-CN"/>
        </w:rPr>
        <w:t>.</w:t>
      </w:r>
    </w:p>
    <w:p w14:paraId="1802EE14" w14:textId="752CC6D7" w:rsidR="00241877" w:rsidRDefault="00241877" w:rsidP="000D6060">
      <w:pPr>
        <w:jc w:val="both"/>
        <w:rPr>
          <w:rFonts w:eastAsiaTheme="minorEastAsia"/>
          <w:b/>
          <w:bCs/>
          <w:sz w:val="22"/>
          <w:szCs w:val="28"/>
          <w:lang w:val="en-GB" w:eastAsia="zh-CN"/>
        </w:rPr>
      </w:pPr>
      <w:r>
        <w:rPr>
          <w:rFonts w:eastAsiaTheme="minorEastAsia" w:hint="eastAsia"/>
          <w:b/>
          <w:bCs/>
          <w:sz w:val="22"/>
          <w:szCs w:val="28"/>
          <w:lang w:val="en-GB" w:eastAsia="zh-CN"/>
        </w:rPr>
        <w:t xml:space="preserve">Proposal 4: </w:t>
      </w:r>
      <w:r w:rsidRPr="00241877">
        <w:rPr>
          <w:rFonts w:eastAsiaTheme="minorEastAsia"/>
          <w:b/>
          <w:bCs/>
          <w:sz w:val="22"/>
          <w:szCs w:val="28"/>
          <w:lang w:val="en-GB" w:eastAsia="zh-CN"/>
        </w:rPr>
        <w:t>The model weights can be stored on the 3GPP FTP server and referenced in the specification via URLs. The weight files should be stored in mainstream formats that are widely supported and can be easily loaded by common machine learning tools.</w:t>
      </w:r>
    </w:p>
    <w:p w14:paraId="7DD8D2B3" w14:textId="40E9F5AF" w:rsidR="00241877" w:rsidRDefault="00241877" w:rsidP="000D6060">
      <w:pPr>
        <w:jc w:val="both"/>
        <w:rPr>
          <w:rFonts w:eastAsiaTheme="minorEastAsia" w:hint="eastAsia"/>
          <w:b/>
          <w:bCs/>
          <w:sz w:val="22"/>
          <w:szCs w:val="28"/>
          <w:lang w:val="en-GB" w:eastAsia="zh-CN"/>
        </w:rPr>
      </w:pPr>
      <w:r>
        <w:rPr>
          <w:rFonts w:eastAsiaTheme="minorEastAsia" w:hint="eastAsia"/>
          <w:b/>
          <w:bCs/>
          <w:sz w:val="22"/>
          <w:szCs w:val="28"/>
          <w:lang w:val="en-GB" w:eastAsia="zh-CN"/>
        </w:rPr>
        <w:t xml:space="preserve">Proposal 5: </w:t>
      </w:r>
      <w:r w:rsidR="009B71F3" w:rsidRPr="009B71F3">
        <w:rPr>
          <w:rFonts w:eastAsiaTheme="minorEastAsia" w:hint="eastAsia"/>
          <w:b/>
          <w:bCs/>
          <w:sz w:val="22"/>
          <w:szCs w:val="28"/>
          <w:lang w:eastAsia="zh-CN"/>
        </w:rPr>
        <w:t>T</w:t>
      </w:r>
      <w:r w:rsidR="009B71F3" w:rsidRPr="009B71F3">
        <w:rPr>
          <w:rFonts w:eastAsiaTheme="minorEastAsia"/>
          <w:b/>
          <w:bCs/>
          <w:sz w:val="22"/>
          <w:szCs w:val="28"/>
          <w:lang w:eastAsia="zh-CN"/>
        </w:rPr>
        <w:t>he specification should include a descriptive paragraph outlining key features</w:t>
      </w:r>
      <w:r w:rsidR="009B71F3">
        <w:rPr>
          <w:rFonts w:eastAsiaTheme="minorEastAsia" w:hint="eastAsia"/>
          <w:b/>
          <w:bCs/>
          <w:sz w:val="22"/>
          <w:szCs w:val="28"/>
          <w:lang w:eastAsia="zh-CN"/>
        </w:rPr>
        <w:t xml:space="preserve"> of the dataset</w:t>
      </w:r>
      <w:r w:rsidR="009B71F3" w:rsidRPr="009B71F3">
        <w:rPr>
          <w:rFonts w:eastAsiaTheme="minorEastAsia"/>
          <w:b/>
          <w:bCs/>
          <w:sz w:val="22"/>
          <w:szCs w:val="28"/>
          <w:lang w:eastAsia="zh-CN"/>
        </w:rPr>
        <w:t>. The actual dataset files can be hosted in a designated directory on the 3GPP FTP server and referenced via URLs in the specification.</w:t>
      </w:r>
    </w:p>
    <w:p w14:paraId="45DFE7E0" w14:textId="77777777" w:rsidR="00241877" w:rsidRPr="00FD13A0" w:rsidRDefault="00241877" w:rsidP="000D6060">
      <w:pPr>
        <w:jc w:val="both"/>
        <w:rPr>
          <w:rFonts w:eastAsiaTheme="minorEastAsia" w:hint="eastAsia"/>
          <w:sz w:val="22"/>
          <w:szCs w:val="28"/>
          <w:lang w:val="en-GB" w:eastAsia="zh-CN"/>
        </w:rPr>
      </w:pPr>
    </w:p>
    <w:p w14:paraId="7B9D1FAA" w14:textId="2AC90685" w:rsidR="00F84757" w:rsidRPr="00F84757" w:rsidRDefault="00F84757" w:rsidP="00F84757">
      <w:pPr>
        <w:pStyle w:val="1"/>
      </w:pPr>
      <w:r w:rsidRPr="00F84757">
        <w:rPr>
          <w:rFonts w:hint="eastAsia"/>
        </w:rPr>
        <w:t>Conclusion</w:t>
      </w:r>
    </w:p>
    <w:p w14:paraId="182AC796" w14:textId="0D6F36A3" w:rsidR="00F84757" w:rsidRDefault="00F84757" w:rsidP="00F84757">
      <w:pPr>
        <w:pStyle w:val="a9"/>
        <w:rPr>
          <w:rFonts w:eastAsiaTheme="minorEastAsia"/>
          <w:sz w:val="22"/>
          <w:szCs w:val="28"/>
        </w:rPr>
      </w:pPr>
      <w:r w:rsidRPr="00BB42D4">
        <w:rPr>
          <w:sz w:val="22"/>
          <w:szCs w:val="28"/>
        </w:rPr>
        <w:t>In this contribution,</w:t>
      </w:r>
      <w:r w:rsidR="001E5E06">
        <w:rPr>
          <w:rFonts w:eastAsiaTheme="minorEastAsia" w:cs="Arial" w:hint="eastAsia"/>
          <w:szCs w:val="20"/>
        </w:rPr>
        <w:t xml:space="preserve"> i</w:t>
      </w:r>
      <w:r w:rsidR="001E5E06" w:rsidRPr="001E5E06">
        <w:rPr>
          <w:rFonts w:eastAsiaTheme="minorEastAsia" w:cs="Arial"/>
          <w:szCs w:val="20"/>
        </w:rPr>
        <w:t>nter-vendor training collaboration and interoperability for two-sided AI/ML models</w:t>
      </w:r>
      <w:r w:rsidR="001E5E06" w:rsidRPr="001E5E06">
        <w:rPr>
          <w:rFonts w:eastAsiaTheme="minorEastAsia" w:cs="Arial" w:hint="eastAsia"/>
          <w:szCs w:val="20"/>
        </w:rPr>
        <w:t xml:space="preserve"> </w:t>
      </w:r>
      <w:r>
        <w:rPr>
          <w:rFonts w:eastAsiaTheme="minorEastAsia" w:hint="eastAsia"/>
          <w:sz w:val="22"/>
          <w:szCs w:val="28"/>
        </w:rPr>
        <w:t xml:space="preserve">are </w:t>
      </w:r>
      <w:r w:rsidRPr="00BB42D4">
        <w:rPr>
          <w:sz w:val="22"/>
          <w:szCs w:val="28"/>
        </w:rPr>
        <w:t>discussed with following proposal</w:t>
      </w:r>
      <w:r w:rsidR="000E0878">
        <w:rPr>
          <w:rFonts w:eastAsiaTheme="minorEastAsia" w:hint="eastAsia"/>
          <w:sz w:val="22"/>
          <w:szCs w:val="28"/>
        </w:rPr>
        <w:t>s</w:t>
      </w:r>
      <w:r w:rsidR="009F6563">
        <w:rPr>
          <w:rFonts w:eastAsiaTheme="minorEastAsia" w:hint="eastAsia"/>
          <w:sz w:val="22"/>
          <w:szCs w:val="28"/>
        </w:rPr>
        <w:t>.</w:t>
      </w:r>
    </w:p>
    <w:p w14:paraId="6940E20B" w14:textId="77777777" w:rsidR="00810054" w:rsidRPr="00493125" w:rsidRDefault="00810054" w:rsidP="00810054">
      <w:pPr>
        <w:jc w:val="both"/>
        <w:rPr>
          <w:rFonts w:eastAsiaTheme="minorEastAsia" w:hint="eastAsia"/>
          <w:b/>
          <w:bCs/>
          <w:sz w:val="22"/>
          <w:szCs w:val="28"/>
          <w:lang w:val="en-GB" w:eastAsia="zh-CN"/>
        </w:rPr>
      </w:pPr>
      <w:r w:rsidRPr="00493125">
        <w:rPr>
          <w:rFonts w:eastAsiaTheme="minorEastAsia" w:hint="eastAsia"/>
          <w:b/>
          <w:bCs/>
          <w:sz w:val="22"/>
          <w:szCs w:val="28"/>
          <w:lang w:val="en-GB" w:eastAsia="zh-CN"/>
        </w:rPr>
        <w:t xml:space="preserve">Proposal 1: </w:t>
      </w:r>
      <w:r>
        <w:rPr>
          <w:rFonts w:eastAsiaTheme="minorEastAsia" w:hint="eastAsia"/>
          <w:b/>
          <w:bCs/>
          <w:sz w:val="22"/>
          <w:szCs w:val="28"/>
          <w:lang w:val="en-GB" w:eastAsia="zh-CN"/>
        </w:rPr>
        <w:t>As starting point, t</w:t>
      </w:r>
      <w:r w:rsidRPr="00B840DD">
        <w:rPr>
          <w:rFonts w:eastAsiaTheme="minorEastAsia"/>
          <w:b/>
          <w:bCs/>
          <w:sz w:val="22"/>
          <w:szCs w:val="28"/>
          <w:lang w:val="en-GB" w:eastAsia="zh-CN"/>
        </w:rPr>
        <w:t>he dataset construction can be structured along three key dimensions: the number of Tx ports, the configuration of {number of sub-bands, sub-band size}, and the channel models. RAN4 could specify a minimal set of candidate values for each dimension to cover typical test configurations.</w:t>
      </w:r>
      <w:r>
        <w:rPr>
          <w:rFonts w:eastAsiaTheme="minorEastAsia" w:hint="eastAsia"/>
          <w:b/>
          <w:bCs/>
          <w:sz w:val="22"/>
          <w:szCs w:val="28"/>
          <w:lang w:val="en-GB" w:eastAsia="zh-CN"/>
        </w:rPr>
        <w:t xml:space="preserve"> </w:t>
      </w:r>
      <w:r>
        <w:rPr>
          <w:rFonts w:eastAsiaTheme="minorEastAsia"/>
          <w:b/>
          <w:bCs/>
          <w:sz w:val="22"/>
          <w:szCs w:val="28"/>
          <w:lang w:val="en-GB" w:eastAsia="zh-CN"/>
        </w:rPr>
        <w:t>T</w:t>
      </w:r>
      <w:r>
        <w:rPr>
          <w:rFonts w:eastAsiaTheme="minorEastAsia" w:hint="eastAsia"/>
          <w:b/>
          <w:bCs/>
          <w:sz w:val="22"/>
          <w:szCs w:val="28"/>
          <w:lang w:val="en-GB" w:eastAsia="zh-CN"/>
        </w:rPr>
        <w:t>he global dataset would then be built by considering all combinations of these dimensions.</w:t>
      </w:r>
    </w:p>
    <w:p w14:paraId="59D3A8D5" w14:textId="77777777" w:rsidR="00810054" w:rsidRPr="00493125" w:rsidRDefault="00810054" w:rsidP="00810054">
      <w:pPr>
        <w:jc w:val="both"/>
        <w:rPr>
          <w:rFonts w:eastAsiaTheme="minorEastAsia" w:hint="eastAsia"/>
          <w:b/>
          <w:bCs/>
          <w:sz w:val="22"/>
          <w:szCs w:val="28"/>
          <w:lang w:val="en-GB" w:eastAsia="zh-CN"/>
        </w:rPr>
      </w:pPr>
      <w:r w:rsidRPr="00493125">
        <w:rPr>
          <w:rFonts w:eastAsiaTheme="minorEastAsia"/>
          <w:b/>
          <w:bCs/>
          <w:sz w:val="22"/>
          <w:szCs w:val="28"/>
          <w:lang w:val="en-GB" w:eastAsia="zh-CN"/>
        </w:rPr>
        <w:t>P</w:t>
      </w:r>
      <w:r w:rsidRPr="00493125">
        <w:rPr>
          <w:rFonts w:eastAsiaTheme="minorEastAsia" w:hint="eastAsia"/>
          <w:b/>
          <w:bCs/>
          <w:sz w:val="22"/>
          <w:szCs w:val="28"/>
          <w:lang w:val="en-GB" w:eastAsia="zh-CN"/>
        </w:rPr>
        <w:t>roposal 2:</w:t>
      </w:r>
      <w:r>
        <w:rPr>
          <w:rFonts w:eastAsiaTheme="minorEastAsia" w:hint="eastAsia"/>
          <w:b/>
          <w:bCs/>
          <w:sz w:val="22"/>
          <w:szCs w:val="28"/>
          <w:lang w:val="en-GB" w:eastAsia="zh-CN"/>
        </w:rPr>
        <w:t xml:space="preserve"> Considering to </w:t>
      </w:r>
      <w:r w:rsidRPr="00154B38">
        <w:rPr>
          <w:rFonts w:eastAsiaTheme="minorEastAsia"/>
          <w:b/>
          <w:bCs/>
          <w:sz w:val="22"/>
          <w:szCs w:val="28"/>
          <w:lang w:val="en-GB" w:eastAsia="zh-CN"/>
        </w:rPr>
        <w:t>use the R19 CNN-based CSI encoder/decoder or Transformer-based CSI encoder/decoder defined in RAN1 as a benchmark to test performance on each company’s dataset</w:t>
      </w:r>
      <w:r>
        <w:rPr>
          <w:rFonts w:eastAsiaTheme="minorEastAsia" w:hint="eastAsia"/>
          <w:b/>
          <w:bCs/>
          <w:sz w:val="22"/>
          <w:szCs w:val="28"/>
          <w:lang w:val="en-GB" w:eastAsia="zh-CN"/>
        </w:rPr>
        <w:t>.</w:t>
      </w:r>
    </w:p>
    <w:p w14:paraId="6F189D93" w14:textId="77777777" w:rsidR="00810054" w:rsidRDefault="00810054" w:rsidP="00810054">
      <w:pPr>
        <w:jc w:val="both"/>
        <w:rPr>
          <w:rFonts w:eastAsiaTheme="minorEastAsia"/>
          <w:b/>
          <w:bCs/>
          <w:sz w:val="22"/>
          <w:szCs w:val="28"/>
          <w:lang w:val="en-GB" w:eastAsia="zh-CN"/>
        </w:rPr>
      </w:pPr>
      <w:r w:rsidRPr="00FD13A0">
        <w:rPr>
          <w:rFonts w:eastAsiaTheme="minorEastAsia" w:hint="eastAsia"/>
          <w:b/>
          <w:bCs/>
          <w:sz w:val="22"/>
          <w:szCs w:val="28"/>
          <w:lang w:val="en-GB" w:eastAsia="zh-CN"/>
        </w:rPr>
        <w:t xml:space="preserve">Proposal </w:t>
      </w:r>
      <w:r>
        <w:rPr>
          <w:rFonts w:eastAsiaTheme="minorEastAsia" w:hint="eastAsia"/>
          <w:b/>
          <w:bCs/>
          <w:sz w:val="22"/>
          <w:szCs w:val="28"/>
          <w:lang w:val="en-GB" w:eastAsia="zh-CN"/>
        </w:rPr>
        <w:t>3</w:t>
      </w:r>
      <w:r w:rsidRPr="00FD13A0">
        <w:rPr>
          <w:rFonts w:eastAsiaTheme="minorEastAsia" w:hint="eastAsia"/>
          <w:b/>
          <w:bCs/>
          <w:sz w:val="22"/>
          <w:szCs w:val="28"/>
          <w:lang w:val="en-GB" w:eastAsia="zh-CN"/>
        </w:rPr>
        <w:t xml:space="preserve">: </w:t>
      </w:r>
      <w:r w:rsidRPr="00241877">
        <w:rPr>
          <w:rFonts w:eastAsiaTheme="minorEastAsia"/>
          <w:b/>
          <w:bCs/>
          <w:sz w:val="22"/>
          <w:szCs w:val="28"/>
          <w:lang w:val="en-GB" w:eastAsia="zh-CN"/>
        </w:rPr>
        <w:t>The model structure can be documented in the specification using text descriptions and diagrams/ flowcharts, along with essential hyperparameters</w:t>
      </w:r>
      <w:r>
        <w:rPr>
          <w:rFonts w:eastAsiaTheme="minorEastAsia" w:hint="eastAsia"/>
          <w:b/>
          <w:bCs/>
          <w:sz w:val="22"/>
          <w:szCs w:val="28"/>
          <w:lang w:val="en-GB" w:eastAsia="zh-CN"/>
        </w:rPr>
        <w:t>.</w:t>
      </w:r>
    </w:p>
    <w:p w14:paraId="1E6204FE" w14:textId="77777777" w:rsidR="00810054" w:rsidRDefault="00810054" w:rsidP="00810054">
      <w:pPr>
        <w:jc w:val="both"/>
        <w:rPr>
          <w:rFonts w:eastAsiaTheme="minorEastAsia"/>
          <w:b/>
          <w:bCs/>
          <w:sz w:val="22"/>
          <w:szCs w:val="28"/>
          <w:lang w:val="en-GB" w:eastAsia="zh-CN"/>
        </w:rPr>
      </w:pPr>
      <w:r>
        <w:rPr>
          <w:rFonts w:eastAsiaTheme="minorEastAsia" w:hint="eastAsia"/>
          <w:b/>
          <w:bCs/>
          <w:sz w:val="22"/>
          <w:szCs w:val="28"/>
          <w:lang w:val="en-GB" w:eastAsia="zh-CN"/>
        </w:rPr>
        <w:t xml:space="preserve">Proposal 4: </w:t>
      </w:r>
      <w:r w:rsidRPr="00241877">
        <w:rPr>
          <w:rFonts w:eastAsiaTheme="minorEastAsia"/>
          <w:b/>
          <w:bCs/>
          <w:sz w:val="22"/>
          <w:szCs w:val="28"/>
          <w:lang w:val="en-GB" w:eastAsia="zh-CN"/>
        </w:rPr>
        <w:t>The model weights can be stored on the 3GPP FTP server and referenced in the specification via URLs. The weight files should be stored in mainstream formats that are widely supported and can be easily loaded by common machine learning tools.</w:t>
      </w:r>
    </w:p>
    <w:p w14:paraId="31665007" w14:textId="77777777" w:rsidR="00810054" w:rsidRDefault="00810054" w:rsidP="00810054">
      <w:pPr>
        <w:jc w:val="both"/>
        <w:rPr>
          <w:rFonts w:eastAsiaTheme="minorEastAsia" w:hint="eastAsia"/>
          <w:b/>
          <w:bCs/>
          <w:sz w:val="22"/>
          <w:szCs w:val="28"/>
          <w:lang w:val="en-GB" w:eastAsia="zh-CN"/>
        </w:rPr>
      </w:pPr>
      <w:r>
        <w:rPr>
          <w:rFonts w:eastAsiaTheme="minorEastAsia" w:hint="eastAsia"/>
          <w:b/>
          <w:bCs/>
          <w:sz w:val="22"/>
          <w:szCs w:val="28"/>
          <w:lang w:val="en-GB" w:eastAsia="zh-CN"/>
        </w:rPr>
        <w:t xml:space="preserve">Proposal 5: </w:t>
      </w:r>
      <w:r w:rsidRPr="009B71F3">
        <w:rPr>
          <w:rFonts w:eastAsiaTheme="minorEastAsia" w:hint="eastAsia"/>
          <w:b/>
          <w:bCs/>
          <w:sz w:val="22"/>
          <w:szCs w:val="28"/>
          <w:lang w:eastAsia="zh-CN"/>
        </w:rPr>
        <w:t>T</w:t>
      </w:r>
      <w:r w:rsidRPr="009B71F3">
        <w:rPr>
          <w:rFonts w:eastAsiaTheme="minorEastAsia"/>
          <w:b/>
          <w:bCs/>
          <w:sz w:val="22"/>
          <w:szCs w:val="28"/>
          <w:lang w:eastAsia="zh-CN"/>
        </w:rPr>
        <w:t>he specification should include a descriptive paragraph outlining key features</w:t>
      </w:r>
      <w:r>
        <w:rPr>
          <w:rFonts w:eastAsiaTheme="minorEastAsia" w:hint="eastAsia"/>
          <w:b/>
          <w:bCs/>
          <w:sz w:val="22"/>
          <w:szCs w:val="28"/>
          <w:lang w:eastAsia="zh-CN"/>
        </w:rPr>
        <w:t xml:space="preserve"> of the dataset</w:t>
      </w:r>
      <w:r w:rsidRPr="009B71F3">
        <w:rPr>
          <w:rFonts w:eastAsiaTheme="minorEastAsia"/>
          <w:b/>
          <w:bCs/>
          <w:sz w:val="22"/>
          <w:szCs w:val="28"/>
          <w:lang w:eastAsia="zh-CN"/>
        </w:rPr>
        <w:t>. The actual dataset files can be hosted in a designated directory on the 3GPP FTP server and referenced via URLs in the specification.</w:t>
      </w:r>
    </w:p>
    <w:p w14:paraId="5ED0188B" w14:textId="77777777" w:rsidR="001E5E06" w:rsidRPr="001E5E06" w:rsidRDefault="001E5E06" w:rsidP="00F84757">
      <w:pPr>
        <w:pStyle w:val="a9"/>
        <w:rPr>
          <w:rFonts w:eastAsiaTheme="minorEastAsia"/>
          <w:sz w:val="22"/>
          <w:szCs w:val="28"/>
          <w:lang w:val="en-GB"/>
        </w:rPr>
      </w:pPr>
    </w:p>
    <w:sectPr w:rsidR="001E5E06" w:rsidRPr="001E5E06" w:rsidSect="004E1B57">
      <w:headerReference w:type="even" r:id="rId11"/>
      <w:footerReference w:type="default" r:id="rId12"/>
      <w:footnotePr>
        <w:numRestart w:val="eachSect"/>
      </w:footnotePr>
      <w:pgSz w:w="11907" w:h="16840" w:code="9"/>
      <w:pgMar w:top="1134"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89FC26" w14:textId="77777777" w:rsidR="009B3265" w:rsidRDefault="009B3265">
      <w:r>
        <w:separator/>
      </w:r>
    </w:p>
  </w:endnote>
  <w:endnote w:type="continuationSeparator" w:id="0">
    <w:p w14:paraId="1A2BE383" w14:textId="77777777" w:rsidR="009B3265" w:rsidRDefault="009B3265">
      <w:r>
        <w:continuationSeparator/>
      </w:r>
    </w:p>
  </w:endnote>
  <w:endnote w:type="continuationNotice" w:id="1">
    <w:p w14:paraId="14D41EB1" w14:textId="77777777" w:rsidR="009B3265" w:rsidRDefault="009B326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AD2ED0">
      <w:rPr>
        <w:rStyle w:val="af3"/>
      </w:rPr>
      <w:t>4</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AD2ED0">
      <w:rPr>
        <w:rStyle w:val="af3"/>
      </w:rPr>
      <w:t>4</w:t>
    </w:r>
    <w:r>
      <w:rPr>
        <w:rStyle w:val="af3"/>
      </w:rPr>
      <w:fldChar w:fldCharType="end"/>
    </w:r>
    <w:r>
      <w:rPr>
        <w:rStyle w:val="af3"/>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FF2775" w14:textId="77777777" w:rsidR="009B3265" w:rsidRDefault="009B3265">
      <w:r>
        <w:separator/>
      </w:r>
    </w:p>
  </w:footnote>
  <w:footnote w:type="continuationSeparator" w:id="0">
    <w:p w14:paraId="1E696D57" w14:textId="77777777" w:rsidR="009B3265" w:rsidRDefault="009B3265">
      <w:r>
        <w:continuationSeparator/>
      </w:r>
    </w:p>
  </w:footnote>
  <w:footnote w:type="continuationNotice" w:id="1">
    <w:p w14:paraId="4F46EED5" w14:textId="77777777" w:rsidR="009B3265" w:rsidRDefault="009B326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6E32DF9"/>
    <w:multiLevelType w:val="hybridMultilevel"/>
    <w:tmpl w:val="C3063B5E"/>
    <w:lvl w:ilvl="0" w:tplc="D62CEBDA">
      <w:start w:val="1"/>
      <w:numFmt w:val="bullet"/>
      <w:lvlText w:val=""/>
      <w:lvlJc w:val="left"/>
      <w:pPr>
        <w:tabs>
          <w:tab w:val="num" w:pos="720"/>
        </w:tabs>
        <w:ind w:left="720" w:hanging="360"/>
      </w:pPr>
      <w:rPr>
        <w:rFonts w:ascii="Symbol" w:hAnsi="Symbol" w:hint="default"/>
      </w:rPr>
    </w:lvl>
    <w:lvl w:ilvl="1" w:tplc="A44EBCA0" w:tentative="1">
      <w:start w:val="1"/>
      <w:numFmt w:val="bullet"/>
      <w:lvlText w:val=""/>
      <w:lvlJc w:val="left"/>
      <w:pPr>
        <w:tabs>
          <w:tab w:val="num" w:pos="1440"/>
        </w:tabs>
        <w:ind w:left="1440" w:hanging="360"/>
      </w:pPr>
      <w:rPr>
        <w:rFonts w:ascii="Symbol" w:hAnsi="Symbol" w:hint="default"/>
      </w:rPr>
    </w:lvl>
    <w:lvl w:ilvl="2" w:tplc="C1E4D72C" w:tentative="1">
      <w:start w:val="1"/>
      <w:numFmt w:val="bullet"/>
      <w:lvlText w:val=""/>
      <w:lvlJc w:val="left"/>
      <w:pPr>
        <w:tabs>
          <w:tab w:val="num" w:pos="2160"/>
        </w:tabs>
        <w:ind w:left="2160" w:hanging="360"/>
      </w:pPr>
      <w:rPr>
        <w:rFonts w:ascii="Symbol" w:hAnsi="Symbol" w:hint="default"/>
      </w:rPr>
    </w:lvl>
    <w:lvl w:ilvl="3" w:tplc="4B48812E" w:tentative="1">
      <w:start w:val="1"/>
      <w:numFmt w:val="bullet"/>
      <w:lvlText w:val=""/>
      <w:lvlJc w:val="left"/>
      <w:pPr>
        <w:tabs>
          <w:tab w:val="num" w:pos="2880"/>
        </w:tabs>
        <w:ind w:left="2880" w:hanging="360"/>
      </w:pPr>
      <w:rPr>
        <w:rFonts w:ascii="Symbol" w:hAnsi="Symbol" w:hint="default"/>
      </w:rPr>
    </w:lvl>
    <w:lvl w:ilvl="4" w:tplc="556EBDE4" w:tentative="1">
      <w:start w:val="1"/>
      <w:numFmt w:val="bullet"/>
      <w:lvlText w:val=""/>
      <w:lvlJc w:val="left"/>
      <w:pPr>
        <w:tabs>
          <w:tab w:val="num" w:pos="3600"/>
        </w:tabs>
        <w:ind w:left="3600" w:hanging="360"/>
      </w:pPr>
      <w:rPr>
        <w:rFonts w:ascii="Symbol" w:hAnsi="Symbol" w:hint="default"/>
      </w:rPr>
    </w:lvl>
    <w:lvl w:ilvl="5" w:tplc="8A3C81A4" w:tentative="1">
      <w:start w:val="1"/>
      <w:numFmt w:val="bullet"/>
      <w:lvlText w:val=""/>
      <w:lvlJc w:val="left"/>
      <w:pPr>
        <w:tabs>
          <w:tab w:val="num" w:pos="4320"/>
        </w:tabs>
        <w:ind w:left="4320" w:hanging="360"/>
      </w:pPr>
      <w:rPr>
        <w:rFonts w:ascii="Symbol" w:hAnsi="Symbol" w:hint="default"/>
      </w:rPr>
    </w:lvl>
    <w:lvl w:ilvl="6" w:tplc="F210FE4A" w:tentative="1">
      <w:start w:val="1"/>
      <w:numFmt w:val="bullet"/>
      <w:lvlText w:val=""/>
      <w:lvlJc w:val="left"/>
      <w:pPr>
        <w:tabs>
          <w:tab w:val="num" w:pos="5040"/>
        </w:tabs>
        <w:ind w:left="5040" w:hanging="360"/>
      </w:pPr>
      <w:rPr>
        <w:rFonts w:ascii="Symbol" w:hAnsi="Symbol" w:hint="default"/>
      </w:rPr>
    </w:lvl>
    <w:lvl w:ilvl="7" w:tplc="24D4315E" w:tentative="1">
      <w:start w:val="1"/>
      <w:numFmt w:val="bullet"/>
      <w:lvlText w:val=""/>
      <w:lvlJc w:val="left"/>
      <w:pPr>
        <w:tabs>
          <w:tab w:val="num" w:pos="5760"/>
        </w:tabs>
        <w:ind w:left="5760" w:hanging="360"/>
      </w:pPr>
      <w:rPr>
        <w:rFonts w:ascii="Symbol" w:hAnsi="Symbol" w:hint="default"/>
      </w:rPr>
    </w:lvl>
    <w:lvl w:ilvl="8" w:tplc="4FE0BD42"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83D0DB4"/>
    <w:multiLevelType w:val="hybridMultilevel"/>
    <w:tmpl w:val="E374581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5" w15:restartNumberingAfterBreak="0">
    <w:nsid w:val="1AF13826"/>
    <w:multiLevelType w:val="hybridMultilevel"/>
    <w:tmpl w:val="8C4CC710"/>
    <w:lvl w:ilvl="0" w:tplc="FFFFFFFF">
      <w:start w:val="1"/>
      <w:numFmt w:val="bullet"/>
      <w:lvlText w:val="•"/>
      <w:lvlJc w:val="left"/>
      <w:pPr>
        <w:tabs>
          <w:tab w:val="num" w:pos="720"/>
        </w:tabs>
        <w:ind w:left="720" w:hanging="360"/>
      </w:pPr>
      <w:rPr>
        <w:rFonts w:ascii="Arial" w:hAnsi="Arial" w:hint="default"/>
      </w:rPr>
    </w:lvl>
    <w:lvl w:ilvl="1" w:tplc="C10C85AC">
      <w:start w:val="1"/>
      <w:numFmt w:val="bullet"/>
      <w:lvlText w:val="-"/>
      <w:lvlJc w:val="left"/>
      <w:pPr>
        <w:ind w:left="1520" w:hanging="440"/>
      </w:pPr>
      <w:rPr>
        <w:rFonts w:ascii="等线" w:eastAsia="等线" w:hAnsi="等线" w:hint="eastAsia"/>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082547"/>
    <w:multiLevelType w:val="hybridMultilevel"/>
    <w:tmpl w:val="BF2221B2"/>
    <w:lvl w:ilvl="0" w:tplc="323452EC">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F9D7C90"/>
    <w:multiLevelType w:val="hybridMultilevel"/>
    <w:tmpl w:val="ED800A4E"/>
    <w:lvl w:ilvl="0" w:tplc="20000001">
      <w:start w:val="1"/>
      <w:numFmt w:val="bullet"/>
      <w:lvlText w:val=""/>
      <w:lvlJc w:val="left"/>
      <w:pPr>
        <w:ind w:left="1576" w:hanging="440"/>
      </w:pPr>
      <w:rPr>
        <w:rFonts w:ascii="Symbol" w:hAnsi="Symbol" w:hint="default"/>
      </w:rPr>
    </w:lvl>
    <w:lvl w:ilvl="1" w:tplc="04090003" w:tentative="1">
      <w:start w:val="1"/>
      <w:numFmt w:val="bullet"/>
      <w:lvlText w:val=""/>
      <w:lvlJc w:val="left"/>
      <w:pPr>
        <w:ind w:left="2016" w:hanging="440"/>
      </w:pPr>
      <w:rPr>
        <w:rFonts w:ascii="Wingdings" w:hAnsi="Wingdings" w:hint="default"/>
      </w:rPr>
    </w:lvl>
    <w:lvl w:ilvl="2" w:tplc="04090005" w:tentative="1">
      <w:start w:val="1"/>
      <w:numFmt w:val="bullet"/>
      <w:lvlText w:val=""/>
      <w:lvlJc w:val="left"/>
      <w:pPr>
        <w:ind w:left="2456" w:hanging="440"/>
      </w:pPr>
      <w:rPr>
        <w:rFonts w:ascii="Wingdings" w:hAnsi="Wingdings" w:hint="default"/>
      </w:rPr>
    </w:lvl>
    <w:lvl w:ilvl="3" w:tplc="04090001" w:tentative="1">
      <w:start w:val="1"/>
      <w:numFmt w:val="bullet"/>
      <w:lvlText w:val=""/>
      <w:lvlJc w:val="left"/>
      <w:pPr>
        <w:ind w:left="2896" w:hanging="440"/>
      </w:pPr>
      <w:rPr>
        <w:rFonts w:ascii="Wingdings" w:hAnsi="Wingdings" w:hint="default"/>
      </w:rPr>
    </w:lvl>
    <w:lvl w:ilvl="4" w:tplc="04090003" w:tentative="1">
      <w:start w:val="1"/>
      <w:numFmt w:val="bullet"/>
      <w:lvlText w:val=""/>
      <w:lvlJc w:val="left"/>
      <w:pPr>
        <w:ind w:left="3336" w:hanging="440"/>
      </w:pPr>
      <w:rPr>
        <w:rFonts w:ascii="Wingdings" w:hAnsi="Wingdings" w:hint="default"/>
      </w:rPr>
    </w:lvl>
    <w:lvl w:ilvl="5" w:tplc="04090005" w:tentative="1">
      <w:start w:val="1"/>
      <w:numFmt w:val="bullet"/>
      <w:lvlText w:val=""/>
      <w:lvlJc w:val="left"/>
      <w:pPr>
        <w:ind w:left="3776" w:hanging="440"/>
      </w:pPr>
      <w:rPr>
        <w:rFonts w:ascii="Wingdings" w:hAnsi="Wingdings" w:hint="default"/>
      </w:rPr>
    </w:lvl>
    <w:lvl w:ilvl="6" w:tplc="04090001" w:tentative="1">
      <w:start w:val="1"/>
      <w:numFmt w:val="bullet"/>
      <w:lvlText w:val=""/>
      <w:lvlJc w:val="left"/>
      <w:pPr>
        <w:ind w:left="4216" w:hanging="440"/>
      </w:pPr>
      <w:rPr>
        <w:rFonts w:ascii="Wingdings" w:hAnsi="Wingdings" w:hint="default"/>
      </w:rPr>
    </w:lvl>
    <w:lvl w:ilvl="7" w:tplc="04090003" w:tentative="1">
      <w:start w:val="1"/>
      <w:numFmt w:val="bullet"/>
      <w:lvlText w:val=""/>
      <w:lvlJc w:val="left"/>
      <w:pPr>
        <w:ind w:left="4656" w:hanging="440"/>
      </w:pPr>
      <w:rPr>
        <w:rFonts w:ascii="Wingdings" w:hAnsi="Wingdings" w:hint="default"/>
      </w:rPr>
    </w:lvl>
    <w:lvl w:ilvl="8" w:tplc="04090005" w:tentative="1">
      <w:start w:val="1"/>
      <w:numFmt w:val="bullet"/>
      <w:lvlText w:val=""/>
      <w:lvlJc w:val="left"/>
      <w:pPr>
        <w:ind w:left="5096" w:hanging="44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2E5567D"/>
    <w:multiLevelType w:val="hybridMultilevel"/>
    <w:tmpl w:val="5D4EE0E8"/>
    <w:lvl w:ilvl="0" w:tplc="C9B83F8E">
      <w:start w:val="1"/>
      <w:numFmt w:val="bullet"/>
      <w:lvlText w:val=""/>
      <w:lvlJc w:val="left"/>
      <w:pPr>
        <w:tabs>
          <w:tab w:val="num" w:pos="720"/>
        </w:tabs>
        <w:ind w:left="720" w:hanging="360"/>
      </w:pPr>
      <w:rPr>
        <w:rFonts w:ascii="Symbol" w:hAnsi="Symbol" w:hint="default"/>
      </w:rPr>
    </w:lvl>
    <w:lvl w:ilvl="1" w:tplc="7F3C7D64">
      <w:numFmt w:val="bullet"/>
      <w:lvlText w:val="o"/>
      <w:lvlJc w:val="left"/>
      <w:pPr>
        <w:tabs>
          <w:tab w:val="num" w:pos="1440"/>
        </w:tabs>
        <w:ind w:left="1440" w:hanging="360"/>
      </w:pPr>
      <w:rPr>
        <w:rFonts w:ascii="Courier New" w:hAnsi="Courier New" w:hint="default"/>
      </w:rPr>
    </w:lvl>
    <w:lvl w:ilvl="2" w:tplc="D37248BA" w:tentative="1">
      <w:start w:val="1"/>
      <w:numFmt w:val="bullet"/>
      <w:lvlText w:val=""/>
      <w:lvlJc w:val="left"/>
      <w:pPr>
        <w:tabs>
          <w:tab w:val="num" w:pos="2160"/>
        </w:tabs>
        <w:ind w:left="2160" w:hanging="360"/>
      </w:pPr>
      <w:rPr>
        <w:rFonts w:ascii="Symbol" w:hAnsi="Symbol" w:hint="default"/>
      </w:rPr>
    </w:lvl>
    <w:lvl w:ilvl="3" w:tplc="7076C3EA" w:tentative="1">
      <w:start w:val="1"/>
      <w:numFmt w:val="bullet"/>
      <w:lvlText w:val=""/>
      <w:lvlJc w:val="left"/>
      <w:pPr>
        <w:tabs>
          <w:tab w:val="num" w:pos="2880"/>
        </w:tabs>
        <w:ind w:left="2880" w:hanging="360"/>
      </w:pPr>
      <w:rPr>
        <w:rFonts w:ascii="Symbol" w:hAnsi="Symbol" w:hint="default"/>
      </w:rPr>
    </w:lvl>
    <w:lvl w:ilvl="4" w:tplc="69C4EC8C" w:tentative="1">
      <w:start w:val="1"/>
      <w:numFmt w:val="bullet"/>
      <w:lvlText w:val=""/>
      <w:lvlJc w:val="left"/>
      <w:pPr>
        <w:tabs>
          <w:tab w:val="num" w:pos="3600"/>
        </w:tabs>
        <w:ind w:left="3600" w:hanging="360"/>
      </w:pPr>
      <w:rPr>
        <w:rFonts w:ascii="Symbol" w:hAnsi="Symbol" w:hint="default"/>
      </w:rPr>
    </w:lvl>
    <w:lvl w:ilvl="5" w:tplc="78802A7A" w:tentative="1">
      <w:start w:val="1"/>
      <w:numFmt w:val="bullet"/>
      <w:lvlText w:val=""/>
      <w:lvlJc w:val="left"/>
      <w:pPr>
        <w:tabs>
          <w:tab w:val="num" w:pos="4320"/>
        </w:tabs>
        <w:ind w:left="4320" w:hanging="360"/>
      </w:pPr>
      <w:rPr>
        <w:rFonts w:ascii="Symbol" w:hAnsi="Symbol" w:hint="default"/>
      </w:rPr>
    </w:lvl>
    <w:lvl w:ilvl="6" w:tplc="D012FC4C" w:tentative="1">
      <w:start w:val="1"/>
      <w:numFmt w:val="bullet"/>
      <w:lvlText w:val=""/>
      <w:lvlJc w:val="left"/>
      <w:pPr>
        <w:tabs>
          <w:tab w:val="num" w:pos="5040"/>
        </w:tabs>
        <w:ind w:left="5040" w:hanging="360"/>
      </w:pPr>
      <w:rPr>
        <w:rFonts w:ascii="Symbol" w:hAnsi="Symbol" w:hint="default"/>
      </w:rPr>
    </w:lvl>
    <w:lvl w:ilvl="7" w:tplc="A106153C" w:tentative="1">
      <w:start w:val="1"/>
      <w:numFmt w:val="bullet"/>
      <w:lvlText w:val=""/>
      <w:lvlJc w:val="left"/>
      <w:pPr>
        <w:tabs>
          <w:tab w:val="num" w:pos="5760"/>
        </w:tabs>
        <w:ind w:left="5760" w:hanging="360"/>
      </w:pPr>
      <w:rPr>
        <w:rFonts w:ascii="Symbol" w:hAnsi="Symbol" w:hint="default"/>
      </w:rPr>
    </w:lvl>
    <w:lvl w:ilvl="8" w:tplc="021C6B76"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A412B17"/>
    <w:multiLevelType w:val="hybridMultilevel"/>
    <w:tmpl w:val="91501C1E"/>
    <w:lvl w:ilvl="0" w:tplc="19D8F9D0">
      <w:start w:val="1"/>
      <w:numFmt w:val="bullet"/>
      <w:lvlText w:val="•"/>
      <w:lvlJc w:val="left"/>
      <w:pPr>
        <w:tabs>
          <w:tab w:val="num" w:pos="720"/>
        </w:tabs>
        <w:ind w:left="720" w:hanging="360"/>
      </w:pPr>
      <w:rPr>
        <w:rFonts w:ascii="Arial" w:hAnsi="Arial" w:hint="default"/>
      </w:rPr>
    </w:lvl>
    <w:lvl w:ilvl="1" w:tplc="2A58E418" w:tentative="1">
      <w:start w:val="1"/>
      <w:numFmt w:val="bullet"/>
      <w:lvlText w:val="•"/>
      <w:lvlJc w:val="left"/>
      <w:pPr>
        <w:tabs>
          <w:tab w:val="num" w:pos="1440"/>
        </w:tabs>
        <w:ind w:left="1440" w:hanging="360"/>
      </w:pPr>
      <w:rPr>
        <w:rFonts w:ascii="Arial" w:hAnsi="Arial" w:hint="default"/>
      </w:rPr>
    </w:lvl>
    <w:lvl w:ilvl="2" w:tplc="16064FEC" w:tentative="1">
      <w:start w:val="1"/>
      <w:numFmt w:val="bullet"/>
      <w:lvlText w:val="•"/>
      <w:lvlJc w:val="left"/>
      <w:pPr>
        <w:tabs>
          <w:tab w:val="num" w:pos="2160"/>
        </w:tabs>
        <w:ind w:left="2160" w:hanging="360"/>
      </w:pPr>
      <w:rPr>
        <w:rFonts w:ascii="Arial" w:hAnsi="Arial" w:hint="default"/>
      </w:rPr>
    </w:lvl>
    <w:lvl w:ilvl="3" w:tplc="93EA09CA" w:tentative="1">
      <w:start w:val="1"/>
      <w:numFmt w:val="bullet"/>
      <w:lvlText w:val="•"/>
      <w:lvlJc w:val="left"/>
      <w:pPr>
        <w:tabs>
          <w:tab w:val="num" w:pos="2880"/>
        </w:tabs>
        <w:ind w:left="2880" w:hanging="360"/>
      </w:pPr>
      <w:rPr>
        <w:rFonts w:ascii="Arial" w:hAnsi="Arial" w:hint="default"/>
      </w:rPr>
    </w:lvl>
    <w:lvl w:ilvl="4" w:tplc="E746E644" w:tentative="1">
      <w:start w:val="1"/>
      <w:numFmt w:val="bullet"/>
      <w:lvlText w:val="•"/>
      <w:lvlJc w:val="left"/>
      <w:pPr>
        <w:tabs>
          <w:tab w:val="num" w:pos="3600"/>
        </w:tabs>
        <w:ind w:left="3600" w:hanging="360"/>
      </w:pPr>
      <w:rPr>
        <w:rFonts w:ascii="Arial" w:hAnsi="Arial" w:hint="default"/>
      </w:rPr>
    </w:lvl>
    <w:lvl w:ilvl="5" w:tplc="7F7400AE" w:tentative="1">
      <w:start w:val="1"/>
      <w:numFmt w:val="bullet"/>
      <w:lvlText w:val="•"/>
      <w:lvlJc w:val="left"/>
      <w:pPr>
        <w:tabs>
          <w:tab w:val="num" w:pos="4320"/>
        </w:tabs>
        <w:ind w:left="4320" w:hanging="360"/>
      </w:pPr>
      <w:rPr>
        <w:rFonts w:ascii="Arial" w:hAnsi="Arial" w:hint="default"/>
      </w:rPr>
    </w:lvl>
    <w:lvl w:ilvl="6" w:tplc="879E4030" w:tentative="1">
      <w:start w:val="1"/>
      <w:numFmt w:val="bullet"/>
      <w:lvlText w:val="•"/>
      <w:lvlJc w:val="left"/>
      <w:pPr>
        <w:tabs>
          <w:tab w:val="num" w:pos="5040"/>
        </w:tabs>
        <w:ind w:left="5040" w:hanging="360"/>
      </w:pPr>
      <w:rPr>
        <w:rFonts w:ascii="Arial" w:hAnsi="Arial" w:hint="default"/>
      </w:rPr>
    </w:lvl>
    <w:lvl w:ilvl="7" w:tplc="FAF8819C" w:tentative="1">
      <w:start w:val="1"/>
      <w:numFmt w:val="bullet"/>
      <w:lvlText w:val="•"/>
      <w:lvlJc w:val="left"/>
      <w:pPr>
        <w:tabs>
          <w:tab w:val="num" w:pos="5760"/>
        </w:tabs>
        <w:ind w:left="5760" w:hanging="360"/>
      </w:pPr>
      <w:rPr>
        <w:rFonts w:ascii="Arial" w:hAnsi="Arial" w:hint="default"/>
      </w:rPr>
    </w:lvl>
    <w:lvl w:ilvl="8" w:tplc="B0F08FF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F5D4836"/>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22166B7"/>
    <w:multiLevelType w:val="multilevel"/>
    <w:tmpl w:val="322166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95A73EA"/>
    <w:multiLevelType w:val="hybridMultilevel"/>
    <w:tmpl w:val="545499C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FA611B5"/>
    <w:multiLevelType w:val="hybridMultilevel"/>
    <w:tmpl w:val="E4844B8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1FF1635"/>
    <w:multiLevelType w:val="hybridMultilevel"/>
    <w:tmpl w:val="6BAAEF80"/>
    <w:lvl w:ilvl="0" w:tplc="C1881068">
      <w:start w:val="1"/>
      <w:numFmt w:val="bullet"/>
      <w:lvlText w:val=""/>
      <w:lvlJc w:val="left"/>
      <w:pPr>
        <w:tabs>
          <w:tab w:val="num" w:pos="720"/>
        </w:tabs>
        <w:ind w:left="720" w:hanging="360"/>
      </w:pPr>
      <w:rPr>
        <w:rFonts w:ascii="Symbol" w:hAnsi="Symbol" w:hint="default"/>
      </w:rPr>
    </w:lvl>
    <w:lvl w:ilvl="1" w:tplc="E68AC2D2">
      <w:numFmt w:val="bullet"/>
      <w:lvlText w:val="o"/>
      <w:lvlJc w:val="left"/>
      <w:pPr>
        <w:tabs>
          <w:tab w:val="num" w:pos="1440"/>
        </w:tabs>
        <w:ind w:left="1440" w:hanging="360"/>
      </w:pPr>
      <w:rPr>
        <w:rFonts w:ascii="Courier New" w:hAnsi="Courier New" w:hint="default"/>
      </w:rPr>
    </w:lvl>
    <w:lvl w:ilvl="2" w:tplc="66D0D4B6" w:tentative="1">
      <w:start w:val="1"/>
      <w:numFmt w:val="bullet"/>
      <w:lvlText w:val=""/>
      <w:lvlJc w:val="left"/>
      <w:pPr>
        <w:tabs>
          <w:tab w:val="num" w:pos="2160"/>
        </w:tabs>
        <w:ind w:left="2160" w:hanging="360"/>
      </w:pPr>
      <w:rPr>
        <w:rFonts w:ascii="Symbol" w:hAnsi="Symbol" w:hint="default"/>
      </w:rPr>
    </w:lvl>
    <w:lvl w:ilvl="3" w:tplc="C4462F24" w:tentative="1">
      <w:start w:val="1"/>
      <w:numFmt w:val="bullet"/>
      <w:lvlText w:val=""/>
      <w:lvlJc w:val="left"/>
      <w:pPr>
        <w:tabs>
          <w:tab w:val="num" w:pos="2880"/>
        </w:tabs>
        <w:ind w:left="2880" w:hanging="360"/>
      </w:pPr>
      <w:rPr>
        <w:rFonts w:ascii="Symbol" w:hAnsi="Symbol" w:hint="default"/>
      </w:rPr>
    </w:lvl>
    <w:lvl w:ilvl="4" w:tplc="EFE6E356" w:tentative="1">
      <w:start w:val="1"/>
      <w:numFmt w:val="bullet"/>
      <w:lvlText w:val=""/>
      <w:lvlJc w:val="left"/>
      <w:pPr>
        <w:tabs>
          <w:tab w:val="num" w:pos="3600"/>
        </w:tabs>
        <w:ind w:left="3600" w:hanging="360"/>
      </w:pPr>
      <w:rPr>
        <w:rFonts w:ascii="Symbol" w:hAnsi="Symbol" w:hint="default"/>
      </w:rPr>
    </w:lvl>
    <w:lvl w:ilvl="5" w:tplc="E2740628" w:tentative="1">
      <w:start w:val="1"/>
      <w:numFmt w:val="bullet"/>
      <w:lvlText w:val=""/>
      <w:lvlJc w:val="left"/>
      <w:pPr>
        <w:tabs>
          <w:tab w:val="num" w:pos="4320"/>
        </w:tabs>
        <w:ind w:left="4320" w:hanging="360"/>
      </w:pPr>
      <w:rPr>
        <w:rFonts w:ascii="Symbol" w:hAnsi="Symbol" w:hint="default"/>
      </w:rPr>
    </w:lvl>
    <w:lvl w:ilvl="6" w:tplc="B0786A4C" w:tentative="1">
      <w:start w:val="1"/>
      <w:numFmt w:val="bullet"/>
      <w:lvlText w:val=""/>
      <w:lvlJc w:val="left"/>
      <w:pPr>
        <w:tabs>
          <w:tab w:val="num" w:pos="5040"/>
        </w:tabs>
        <w:ind w:left="5040" w:hanging="360"/>
      </w:pPr>
      <w:rPr>
        <w:rFonts w:ascii="Symbol" w:hAnsi="Symbol" w:hint="default"/>
      </w:rPr>
    </w:lvl>
    <w:lvl w:ilvl="7" w:tplc="863635D4" w:tentative="1">
      <w:start w:val="1"/>
      <w:numFmt w:val="bullet"/>
      <w:lvlText w:val=""/>
      <w:lvlJc w:val="left"/>
      <w:pPr>
        <w:tabs>
          <w:tab w:val="num" w:pos="5760"/>
        </w:tabs>
        <w:ind w:left="5760" w:hanging="360"/>
      </w:pPr>
      <w:rPr>
        <w:rFonts w:ascii="Symbol" w:hAnsi="Symbol" w:hint="default"/>
      </w:rPr>
    </w:lvl>
    <w:lvl w:ilvl="8" w:tplc="5BC2A04A"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35C663C"/>
    <w:multiLevelType w:val="hybridMultilevel"/>
    <w:tmpl w:val="794615F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6586066"/>
    <w:multiLevelType w:val="hybridMultilevel"/>
    <w:tmpl w:val="DAA2FBA8"/>
    <w:lvl w:ilvl="0" w:tplc="F2ECE674">
      <w:start w:val="1"/>
      <w:numFmt w:val="bullet"/>
      <w:lvlText w:val=""/>
      <w:lvlJc w:val="left"/>
      <w:pPr>
        <w:tabs>
          <w:tab w:val="num" w:pos="720"/>
        </w:tabs>
        <w:ind w:left="720" w:hanging="360"/>
      </w:pPr>
      <w:rPr>
        <w:rFonts w:ascii="Symbol" w:hAnsi="Symbol" w:hint="default"/>
      </w:rPr>
    </w:lvl>
    <w:lvl w:ilvl="1" w:tplc="7EC0ED7C">
      <w:numFmt w:val="bullet"/>
      <w:lvlText w:val="o"/>
      <w:lvlJc w:val="left"/>
      <w:pPr>
        <w:tabs>
          <w:tab w:val="num" w:pos="1440"/>
        </w:tabs>
        <w:ind w:left="1440" w:hanging="360"/>
      </w:pPr>
      <w:rPr>
        <w:rFonts w:ascii="Courier New" w:hAnsi="Courier New" w:hint="default"/>
      </w:rPr>
    </w:lvl>
    <w:lvl w:ilvl="2" w:tplc="370C3BEA">
      <w:numFmt w:val="bullet"/>
      <w:lvlText w:val=""/>
      <w:lvlJc w:val="left"/>
      <w:pPr>
        <w:tabs>
          <w:tab w:val="num" w:pos="2160"/>
        </w:tabs>
        <w:ind w:left="2160" w:hanging="360"/>
      </w:pPr>
      <w:rPr>
        <w:rFonts w:ascii="Wingdings" w:hAnsi="Wingdings" w:hint="default"/>
      </w:rPr>
    </w:lvl>
    <w:lvl w:ilvl="3" w:tplc="0666E2DC" w:tentative="1">
      <w:start w:val="1"/>
      <w:numFmt w:val="bullet"/>
      <w:lvlText w:val=""/>
      <w:lvlJc w:val="left"/>
      <w:pPr>
        <w:tabs>
          <w:tab w:val="num" w:pos="2880"/>
        </w:tabs>
        <w:ind w:left="2880" w:hanging="360"/>
      </w:pPr>
      <w:rPr>
        <w:rFonts w:ascii="Symbol" w:hAnsi="Symbol" w:hint="default"/>
      </w:rPr>
    </w:lvl>
    <w:lvl w:ilvl="4" w:tplc="B93EF4D8" w:tentative="1">
      <w:start w:val="1"/>
      <w:numFmt w:val="bullet"/>
      <w:lvlText w:val=""/>
      <w:lvlJc w:val="left"/>
      <w:pPr>
        <w:tabs>
          <w:tab w:val="num" w:pos="3600"/>
        </w:tabs>
        <w:ind w:left="3600" w:hanging="360"/>
      </w:pPr>
      <w:rPr>
        <w:rFonts w:ascii="Symbol" w:hAnsi="Symbol" w:hint="default"/>
      </w:rPr>
    </w:lvl>
    <w:lvl w:ilvl="5" w:tplc="87B8004E" w:tentative="1">
      <w:start w:val="1"/>
      <w:numFmt w:val="bullet"/>
      <w:lvlText w:val=""/>
      <w:lvlJc w:val="left"/>
      <w:pPr>
        <w:tabs>
          <w:tab w:val="num" w:pos="4320"/>
        </w:tabs>
        <w:ind w:left="4320" w:hanging="360"/>
      </w:pPr>
      <w:rPr>
        <w:rFonts w:ascii="Symbol" w:hAnsi="Symbol" w:hint="default"/>
      </w:rPr>
    </w:lvl>
    <w:lvl w:ilvl="6" w:tplc="1AC2CC90" w:tentative="1">
      <w:start w:val="1"/>
      <w:numFmt w:val="bullet"/>
      <w:lvlText w:val=""/>
      <w:lvlJc w:val="left"/>
      <w:pPr>
        <w:tabs>
          <w:tab w:val="num" w:pos="5040"/>
        </w:tabs>
        <w:ind w:left="5040" w:hanging="360"/>
      </w:pPr>
      <w:rPr>
        <w:rFonts w:ascii="Symbol" w:hAnsi="Symbol" w:hint="default"/>
      </w:rPr>
    </w:lvl>
    <w:lvl w:ilvl="7" w:tplc="270EB1B2" w:tentative="1">
      <w:start w:val="1"/>
      <w:numFmt w:val="bullet"/>
      <w:lvlText w:val=""/>
      <w:lvlJc w:val="left"/>
      <w:pPr>
        <w:tabs>
          <w:tab w:val="num" w:pos="5760"/>
        </w:tabs>
        <w:ind w:left="5760" w:hanging="360"/>
      </w:pPr>
      <w:rPr>
        <w:rFonts w:ascii="Symbol" w:hAnsi="Symbol" w:hint="default"/>
      </w:rPr>
    </w:lvl>
    <w:lvl w:ilvl="8" w:tplc="86DACF20"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B5C4D46"/>
    <w:multiLevelType w:val="hybridMultilevel"/>
    <w:tmpl w:val="8CAAEA86"/>
    <w:lvl w:ilvl="0" w:tplc="D44E4E76">
      <w:start w:val="1"/>
      <w:numFmt w:val="bullet"/>
      <w:lvlText w:val="•"/>
      <w:lvlJc w:val="left"/>
      <w:pPr>
        <w:tabs>
          <w:tab w:val="num" w:pos="720"/>
        </w:tabs>
        <w:ind w:left="720" w:hanging="360"/>
      </w:pPr>
      <w:rPr>
        <w:rFonts w:ascii="Arial" w:hAnsi="Arial" w:hint="default"/>
      </w:rPr>
    </w:lvl>
    <w:lvl w:ilvl="1" w:tplc="9C92FC9C">
      <w:numFmt w:val="bullet"/>
      <w:lvlText w:val="•"/>
      <w:lvlJc w:val="left"/>
      <w:pPr>
        <w:tabs>
          <w:tab w:val="num" w:pos="1440"/>
        </w:tabs>
        <w:ind w:left="1440" w:hanging="360"/>
      </w:pPr>
      <w:rPr>
        <w:rFonts w:ascii="Arial" w:hAnsi="Arial" w:hint="default"/>
      </w:rPr>
    </w:lvl>
    <w:lvl w:ilvl="2" w:tplc="893AF02E" w:tentative="1">
      <w:start w:val="1"/>
      <w:numFmt w:val="bullet"/>
      <w:lvlText w:val="•"/>
      <w:lvlJc w:val="left"/>
      <w:pPr>
        <w:tabs>
          <w:tab w:val="num" w:pos="2160"/>
        </w:tabs>
        <w:ind w:left="2160" w:hanging="360"/>
      </w:pPr>
      <w:rPr>
        <w:rFonts w:ascii="Arial" w:hAnsi="Arial" w:hint="default"/>
      </w:rPr>
    </w:lvl>
    <w:lvl w:ilvl="3" w:tplc="97FA01BA" w:tentative="1">
      <w:start w:val="1"/>
      <w:numFmt w:val="bullet"/>
      <w:lvlText w:val="•"/>
      <w:lvlJc w:val="left"/>
      <w:pPr>
        <w:tabs>
          <w:tab w:val="num" w:pos="2880"/>
        </w:tabs>
        <w:ind w:left="2880" w:hanging="360"/>
      </w:pPr>
      <w:rPr>
        <w:rFonts w:ascii="Arial" w:hAnsi="Arial" w:hint="default"/>
      </w:rPr>
    </w:lvl>
    <w:lvl w:ilvl="4" w:tplc="8CF4F1A6" w:tentative="1">
      <w:start w:val="1"/>
      <w:numFmt w:val="bullet"/>
      <w:lvlText w:val="•"/>
      <w:lvlJc w:val="left"/>
      <w:pPr>
        <w:tabs>
          <w:tab w:val="num" w:pos="3600"/>
        </w:tabs>
        <w:ind w:left="3600" w:hanging="360"/>
      </w:pPr>
      <w:rPr>
        <w:rFonts w:ascii="Arial" w:hAnsi="Arial" w:hint="default"/>
      </w:rPr>
    </w:lvl>
    <w:lvl w:ilvl="5" w:tplc="00949E16" w:tentative="1">
      <w:start w:val="1"/>
      <w:numFmt w:val="bullet"/>
      <w:lvlText w:val="•"/>
      <w:lvlJc w:val="left"/>
      <w:pPr>
        <w:tabs>
          <w:tab w:val="num" w:pos="4320"/>
        </w:tabs>
        <w:ind w:left="4320" w:hanging="360"/>
      </w:pPr>
      <w:rPr>
        <w:rFonts w:ascii="Arial" w:hAnsi="Arial" w:hint="default"/>
      </w:rPr>
    </w:lvl>
    <w:lvl w:ilvl="6" w:tplc="4E603776" w:tentative="1">
      <w:start w:val="1"/>
      <w:numFmt w:val="bullet"/>
      <w:lvlText w:val="•"/>
      <w:lvlJc w:val="left"/>
      <w:pPr>
        <w:tabs>
          <w:tab w:val="num" w:pos="5040"/>
        </w:tabs>
        <w:ind w:left="5040" w:hanging="360"/>
      </w:pPr>
      <w:rPr>
        <w:rFonts w:ascii="Arial" w:hAnsi="Arial" w:hint="default"/>
      </w:rPr>
    </w:lvl>
    <w:lvl w:ilvl="7" w:tplc="145A024C" w:tentative="1">
      <w:start w:val="1"/>
      <w:numFmt w:val="bullet"/>
      <w:lvlText w:val="•"/>
      <w:lvlJc w:val="left"/>
      <w:pPr>
        <w:tabs>
          <w:tab w:val="num" w:pos="5760"/>
        </w:tabs>
        <w:ind w:left="5760" w:hanging="360"/>
      </w:pPr>
      <w:rPr>
        <w:rFonts w:ascii="Arial" w:hAnsi="Arial" w:hint="default"/>
      </w:rPr>
    </w:lvl>
    <w:lvl w:ilvl="8" w:tplc="87EAA09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091D0C"/>
    <w:multiLevelType w:val="hybridMultilevel"/>
    <w:tmpl w:val="F050BF68"/>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start w:val="1"/>
      <w:numFmt w:val="bullet"/>
      <w:lvlText w:val="o"/>
      <w:lvlJc w:val="left"/>
      <w:pPr>
        <w:ind w:left="3884" w:hanging="360"/>
      </w:pPr>
      <w:rPr>
        <w:rFonts w:ascii="Courier New" w:hAnsi="Courier New" w:cs="Courier New" w:hint="default"/>
      </w:rPr>
    </w:lvl>
    <w:lvl w:ilvl="5" w:tplc="20000005">
      <w:start w:val="1"/>
      <w:numFmt w:val="bullet"/>
      <w:lvlText w:val=""/>
      <w:lvlJc w:val="left"/>
      <w:pPr>
        <w:ind w:left="4604" w:hanging="360"/>
      </w:pPr>
      <w:rPr>
        <w:rFonts w:ascii="Wingdings" w:hAnsi="Wingdings" w:hint="default"/>
      </w:rPr>
    </w:lvl>
    <w:lvl w:ilvl="6" w:tplc="20000001">
      <w:start w:val="1"/>
      <w:numFmt w:val="bullet"/>
      <w:lvlText w:val=""/>
      <w:lvlJc w:val="left"/>
      <w:pPr>
        <w:ind w:left="5324" w:hanging="360"/>
      </w:pPr>
      <w:rPr>
        <w:rFonts w:ascii="Symbol" w:hAnsi="Symbol" w:hint="default"/>
      </w:rPr>
    </w:lvl>
    <w:lvl w:ilvl="7" w:tplc="20000003">
      <w:start w:val="1"/>
      <w:numFmt w:val="bullet"/>
      <w:lvlText w:val="o"/>
      <w:lvlJc w:val="left"/>
      <w:pPr>
        <w:ind w:left="6044" w:hanging="360"/>
      </w:pPr>
      <w:rPr>
        <w:rFonts w:ascii="Courier New" w:hAnsi="Courier New" w:cs="Courier New" w:hint="default"/>
      </w:rPr>
    </w:lvl>
    <w:lvl w:ilvl="8" w:tplc="20000005">
      <w:start w:val="1"/>
      <w:numFmt w:val="bullet"/>
      <w:lvlText w:val=""/>
      <w:lvlJc w:val="left"/>
      <w:pPr>
        <w:ind w:left="6764" w:hanging="360"/>
      </w:pPr>
      <w:rPr>
        <w:rFonts w:ascii="Wingdings" w:hAnsi="Wingdings" w:hint="default"/>
      </w:rPr>
    </w:lvl>
  </w:abstractNum>
  <w:abstractNum w:abstractNumId="25" w15:restartNumberingAfterBreak="0">
    <w:nsid w:val="50580F4B"/>
    <w:multiLevelType w:val="hybridMultilevel"/>
    <w:tmpl w:val="DFA8B898"/>
    <w:lvl w:ilvl="0" w:tplc="0ED43C66">
      <w:start w:val="1"/>
      <w:numFmt w:val="bullet"/>
      <w:lvlText w:val="-"/>
      <w:lvlJc w:val="left"/>
      <w:pPr>
        <w:tabs>
          <w:tab w:val="num" w:pos="720"/>
        </w:tabs>
        <w:ind w:left="720" w:hanging="360"/>
      </w:pPr>
      <w:rPr>
        <w:rFonts w:ascii="Times New Roman" w:hAnsi="Times New Roman" w:hint="default"/>
      </w:rPr>
    </w:lvl>
    <w:lvl w:ilvl="1" w:tplc="783C28B4">
      <w:numFmt w:val="bullet"/>
      <w:lvlText w:val="o"/>
      <w:lvlJc w:val="left"/>
      <w:pPr>
        <w:tabs>
          <w:tab w:val="num" w:pos="1440"/>
        </w:tabs>
        <w:ind w:left="1440" w:hanging="360"/>
      </w:pPr>
      <w:rPr>
        <w:rFonts w:ascii="Courier New" w:hAnsi="Courier New" w:hint="default"/>
      </w:rPr>
    </w:lvl>
    <w:lvl w:ilvl="2" w:tplc="CD22330E" w:tentative="1">
      <w:start w:val="1"/>
      <w:numFmt w:val="bullet"/>
      <w:lvlText w:val="-"/>
      <w:lvlJc w:val="left"/>
      <w:pPr>
        <w:tabs>
          <w:tab w:val="num" w:pos="2160"/>
        </w:tabs>
        <w:ind w:left="2160" w:hanging="360"/>
      </w:pPr>
      <w:rPr>
        <w:rFonts w:ascii="Times New Roman" w:hAnsi="Times New Roman" w:hint="default"/>
      </w:rPr>
    </w:lvl>
    <w:lvl w:ilvl="3" w:tplc="0AC20AEE" w:tentative="1">
      <w:start w:val="1"/>
      <w:numFmt w:val="bullet"/>
      <w:lvlText w:val="-"/>
      <w:lvlJc w:val="left"/>
      <w:pPr>
        <w:tabs>
          <w:tab w:val="num" w:pos="2880"/>
        </w:tabs>
        <w:ind w:left="2880" w:hanging="360"/>
      </w:pPr>
      <w:rPr>
        <w:rFonts w:ascii="Times New Roman" w:hAnsi="Times New Roman" w:hint="default"/>
      </w:rPr>
    </w:lvl>
    <w:lvl w:ilvl="4" w:tplc="C890EA96" w:tentative="1">
      <w:start w:val="1"/>
      <w:numFmt w:val="bullet"/>
      <w:lvlText w:val="-"/>
      <w:lvlJc w:val="left"/>
      <w:pPr>
        <w:tabs>
          <w:tab w:val="num" w:pos="3600"/>
        </w:tabs>
        <w:ind w:left="3600" w:hanging="360"/>
      </w:pPr>
      <w:rPr>
        <w:rFonts w:ascii="Times New Roman" w:hAnsi="Times New Roman" w:hint="default"/>
      </w:rPr>
    </w:lvl>
    <w:lvl w:ilvl="5" w:tplc="FEA6BD98" w:tentative="1">
      <w:start w:val="1"/>
      <w:numFmt w:val="bullet"/>
      <w:lvlText w:val="-"/>
      <w:lvlJc w:val="left"/>
      <w:pPr>
        <w:tabs>
          <w:tab w:val="num" w:pos="4320"/>
        </w:tabs>
        <w:ind w:left="4320" w:hanging="360"/>
      </w:pPr>
      <w:rPr>
        <w:rFonts w:ascii="Times New Roman" w:hAnsi="Times New Roman" w:hint="default"/>
      </w:rPr>
    </w:lvl>
    <w:lvl w:ilvl="6" w:tplc="22045F2A" w:tentative="1">
      <w:start w:val="1"/>
      <w:numFmt w:val="bullet"/>
      <w:lvlText w:val="-"/>
      <w:lvlJc w:val="left"/>
      <w:pPr>
        <w:tabs>
          <w:tab w:val="num" w:pos="5040"/>
        </w:tabs>
        <w:ind w:left="5040" w:hanging="360"/>
      </w:pPr>
      <w:rPr>
        <w:rFonts w:ascii="Times New Roman" w:hAnsi="Times New Roman" w:hint="default"/>
      </w:rPr>
    </w:lvl>
    <w:lvl w:ilvl="7" w:tplc="28A6BC72" w:tentative="1">
      <w:start w:val="1"/>
      <w:numFmt w:val="bullet"/>
      <w:lvlText w:val="-"/>
      <w:lvlJc w:val="left"/>
      <w:pPr>
        <w:tabs>
          <w:tab w:val="num" w:pos="5760"/>
        </w:tabs>
        <w:ind w:left="5760" w:hanging="360"/>
      </w:pPr>
      <w:rPr>
        <w:rFonts w:ascii="Times New Roman" w:hAnsi="Times New Roman" w:hint="default"/>
      </w:rPr>
    </w:lvl>
    <w:lvl w:ilvl="8" w:tplc="F2B6C4E8"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D2175F2"/>
    <w:multiLevelType w:val="hybridMultilevel"/>
    <w:tmpl w:val="2146FCBA"/>
    <w:lvl w:ilvl="0" w:tplc="F7CCD33A">
      <w:start w:val="1"/>
      <w:numFmt w:val="decimal"/>
      <w:lvlText w:val="%1)"/>
      <w:lvlJc w:val="left"/>
      <w:pPr>
        <w:tabs>
          <w:tab w:val="num" w:pos="720"/>
        </w:tabs>
        <w:ind w:left="720" w:hanging="360"/>
      </w:pPr>
    </w:lvl>
    <w:lvl w:ilvl="1" w:tplc="DFF2FA04">
      <w:start w:val="1"/>
      <w:numFmt w:val="lowerLetter"/>
      <w:lvlText w:val="%2)"/>
      <w:lvlJc w:val="left"/>
      <w:pPr>
        <w:tabs>
          <w:tab w:val="num" w:pos="1440"/>
        </w:tabs>
        <w:ind w:left="1440" w:hanging="360"/>
      </w:pPr>
    </w:lvl>
    <w:lvl w:ilvl="2" w:tplc="2C40D82E" w:tentative="1">
      <w:start w:val="1"/>
      <w:numFmt w:val="decimal"/>
      <w:lvlText w:val="%3)"/>
      <w:lvlJc w:val="left"/>
      <w:pPr>
        <w:tabs>
          <w:tab w:val="num" w:pos="2160"/>
        </w:tabs>
        <w:ind w:left="2160" w:hanging="360"/>
      </w:pPr>
    </w:lvl>
    <w:lvl w:ilvl="3" w:tplc="EDB02C0A" w:tentative="1">
      <w:start w:val="1"/>
      <w:numFmt w:val="decimal"/>
      <w:lvlText w:val="%4)"/>
      <w:lvlJc w:val="left"/>
      <w:pPr>
        <w:tabs>
          <w:tab w:val="num" w:pos="2880"/>
        </w:tabs>
        <w:ind w:left="2880" w:hanging="360"/>
      </w:pPr>
    </w:lvl>
    <w:lvl w:ilvl="4" w:tplc="E384C6FE" w:tentative="1">
      <w:start w:val="1"/>
      <w:numFmt w:val="decimal"/>
      <w:lvlText w:val="%5)"/>
      <w:lvlJc w:val="left"/>
      <w:pPr>
        <w:tabs>
          <w:tab w:val="num" w:pos="3600"/>
        </w:tabs>
        <w:ind w:left="3600" w:hanging="360"/>
      </w:pPr>
    </w:lvl>
    <w:lvl w:ilvl="5" w:tplc="B8E48710" w:tentative="1">
      <w:start w:val="1"/>
      <w:numFmt w:val="decimal"/>
      <w:lvlText w:val="%6)"/>
      <w:lvlJc w:val="left"/>
      <w:pPr>
        <w:tabs>
          <w:tab w:val="num" w:pos="4320"/>
        </w:tabs>
        <w:ind w:left="4320" w:hanging="360"/>
      </w:pPr>
    </w:lvl>
    <w:lvl w:ilvl="6" w:tplc="F55C63CA" w:tentative="1">
      <w:start w:val="1"/>
      <w:numFmt w:val="decimal"/>
      <w:lvlText w:val="%7)"/>
      <w:lvlJc w:val="left"/>
      <w:pPr>
        <w:tabs>
          <w:tab w:val="num" w:pos="5040"/>
        </w:tabs>
        <w:ind w:left="5040" w:hanging="360"/>
      </w:pPr>
    </w:lvl>
    <w:lvl w:ilvl="7" w:tplc="B85AF7B2" w:tentative="1">
      <w:start w:val="1"/>
      <w:numFmt w:val="decimal"/>
      <w:lvlText w:val="%8)"/>
      <w:lvlJc w:val="left"/>
      <w:pPr>
        <w:tabs>
          <w:tab w:val="num" w:pos="5760"/>
        </w:tabs>
        <w:ind w:left="5760" w:hanging="360"/>
      </w:pPr>
    </w:lvl>
    <w:lvl w:ilvl="8" w:tplc="17824D92" w:tentative="1">
      <w:start w:val="1"/>
      <w:numFmt w:val="decimal"/>
      <w:lvlText w:val="%9)"/>
      <w:lvlJc w:val="left"/>
      <w:pPr>
        <w:tabs>
          <w:tab w:val="num" w:pos="6480"/>
        </w:tabs>
        <w:ind w:left="6480" w:hanging="360"/>
      </w:pPr>
    </w:lvl>
  </w:abstractNum>
  <w:abstractNum w:abstractNumId="32" w15:restartNumberingAfterBreak="0">
    <w:nsid w:val="5F952A73"/>
    <w:multiLevelType w:val="hybridMultilevel"/>
    <w:tmpl w:val="DF6607B6"/>
    <w:lvl w:ilvl="0" w:tplc="323452EC">
      <w:start w:val="1"/>
      <w:numFmt w:val="bullet"/>
      <w:lvlText w:val="­"/>
      <w:lvlJc w:val="left"/>
      <w:pPr>
        <w:ind w:left="440" w:hanging="440"/>
      </w:pPr>
      <w:rPr>
        <w:rFonts w:ascii="等线" w:eastAsia="等线" w:hAnsi="等线" w:hint="eastAsia"/>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3"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4" w15:restartNumberingAfterBreak="0">
    <w:nsid w:val="626453B3"/>
    <w:multiLevelType w:val="hybridMultilevel"/>
    <w:tmpl w:val="65BA1772"/>
    <w:lvl w:ilvl="0" w:tplc="04190005">
      <w:start w:val="1"/>
      <w:numFmt w:val="bullet"/>
      <w:lvlText w:val=""/>
      <w:lvlJc w:val="left"/>
      <w:pPr>
        <w:ind w:left="2348" w:hanging="360"/>
      </w:pPr>
      <w:rPr>
        <w:rFonts w:ascii="Wingdings" w:hAnsi="Wingdings" w:hint="default"/>
      </w:rPr>
    </w:lvl>
    <w:lvl w:ilvl="1" w:tplc="20000003">
      <w:start w:val="1"/>
      <w:numFmt w:val="bullet"/>
      <w:lvlText w:val="o"/>
      <w:lvlJc w:val="left"/>
      <w:pPr>
        <w:ind w:left="1412" w:hanging="360"/>
      </w:pPr>
      <w:rPr>
        <w:rFonts w:ascii="Courier New" w:hAnsi="Courier New" w:cs="Courier New" w:hint="default"/>
      </w:rPr>
    </w:lvl>
    <w:lvl w:ilvl="2" w:tplc="20000005">
      <w:start w:val="1"/>
      <w:numFmt w:val="bullet"/>
      <w:lvlText w:val=""/>
      <w:lvlJc w:val="left"/>
      <w:pPr>
        <w:ind w:left="2132" w:hanging="360"/>
      </w:pPr>
      <w:rPr>
        <w:rFonts w:ascii="Wingdings" w:hAnsi="Wingdings" w:hint="default"/>
      </w:rPr>
    </w:lvl>
    <w:lvl w:ilvl="3" w:tplc="20000001">
      <w:start w:val="1"/>
      <w:numFmt w:val="bullet"/>
      <w:lvlText w:val=""/>
      <w:lvlJc w:val="left"/>
      <w:pPr>
        <w:ind w:left="2852" w:hanging="360"/>
      </w:pPr>
      <w:rPr>
        <w:rFonts w:ascii="Symbol" w:hAnsi="Symbol" w:hint="default"/>
      </w:rPr>
    </w:lvl>
    <w:lvl w:ilvl="4" w:tplc="20000003" w:tentative="1">
      <w:start w:val="1"/>
      <w:numFmt w:val="bullet"/>
      <w:lvlText w:val="o"/>
      <w:lvlJc w:val="left"/>
      <w:pPr>
        <w:ind w:left="3572" w:hanging="360"/>
      </w:pPr>
      <w:rPr>
        <w:rFonts w:ascii="Courier New" w:hAnsi="Courier New" w:cs="Courier New" w:hint="default"/>
      </w:rPr>
    </w:lvl>
    <w:lvl w:ilvl="5" w:tplc="20000005" w:tentative="1">
      <w:start w:val="1"/>
      <w:numFmt w:val="bullet"/>
      <w:lvlText w:val=""/>
      <w:lvlJc w:val="left"/>
      <w:pPr>
        <w:ind w:left="4292" w:hanging="360"/>
      </w:pPr>
      <w:rPr>
        <w:rFonts w:ascii="Wingdings" w:hAnsi="Wingdings" w:hint="default"/>
      </w:rPr>
    </w:lvl>
    <w:lvl w:ilvl="6" w:tplc="20000001" w:tentative="1">
      <w:start w:val="1"/>
      <w:numFmt w:val="bullet"/>
      <w:lvlText w:val=""/>
      <w:lvlJc w:val="left"/>
      <w:pPr>
        <w:ind w:left="5012" w:hanging="360"/>
      </w:pPr>
      <w:rPr>
        <w:rFonts w:ascii="Symbol" w:hAnsi="Symbol" w:hint="default"/>
      </w:rPr>
    </w:lvl>
    <w:lvl w:ilvl="7" w:tplc="20000003" w:tentative="1">
      <w:start w:val="1"/>
      <w:numFmt w:val="bullet"/>
      <w:lvlText w:val="o"/>
      <w:lvlJc w:val="left"/>
      <w:pPr>
        <w:ind w:left="5732" w:hanging="360"/>
      </w:pPr>
      <w:rPr>
        <w:rFonts w:ascii="Courier New" w:hAnsi="Courier New" w:cs="Courier New" w:hint="default"/>
      </w:rPr>
    </w:lvl>
    <w:lvl w:ilvl="8" w:tplc="20000005" w:tentative="1">
      <w:start w:val="1"/>
      <w:numFmt w:val="bullet"/>
      <w:lvlText w:val=""/>
      <w:lvlJc w:val="left"/>
      <w:pPr>
        <w:ind w:left="6452" w:hanging="360"/>
      </w:pPr>
      <w:rPr>
        <w:rFonts w:ascii="Wingdings" w:hAnsi="Wingdings" w:hint="default"/>
      </w:rPr>
    </w:lvl>
  </w:abstractNum>
  <w:abstractNum w:abstractNumId="35" w15:restartNumberingAfterBreak="0">
    <w:nsid w:val="633E16C9"/>
    <w:multiLevelType w:val="hybridMultilevel"/>
    <w:tmpl w:val="8830FC1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4A73871"/>
    <w:multiLevelType w:val="hybridMultilevel"/>
    <w:tmpl w:val="2970128C"/>
    <w:lvl w:ilvl="0" w:tplc="04090003">
      <w:start w:val="1"/>
      <w:numFmt w:val="bullet"/>
      <w:lvlText w:val=""/>
      <w:lvlJc w:val="left"/>
      <w:pPr>
        <w:ind w:left="1556" w:hanging="420"/>
      </w:pPr>
      <w:rPr>
        <w:rFonts w:ascii="Wingdings" w:hAnsi="Wingdings" w:hint="default"/>
      </w:rPr>
    </w:lvl>
    <w:lvl w:ilvl="1" w:tplc="04090003">
      <w:start w:val="1"/>
      <w:numFmt w:val="bullet"/>
      <w:lvlText w:val=""/>
      <w:lvlJc w:val="left"/>
      <w:pPr>
        <w:ind w:left="1976" w:hanging="420"/>
      </w:pPr>
      <w:rPr>
        <w:rFonts w:ascii="Wingdings" w:hAnsi="Wingdings" w:hint="default"/>
      </w:rPr>
    </w:lvl>
    <w:lvl w:ilvl="2" w:tplc="04090005">
      <w:start w:val="1"/>
      <w:numFmt w:val="bullet"/>
      <w:lvlText w:val=""/>
      <w:lvlJc w:val="left"/>
      <w:pPr>
        <w:ind w:left="2396" w:hanging="420"/>
      </w:pPr>
      <w:rPr>
        <w:rFonts w:ascii="Wingdings" w:hAnsi="Wingdings" w:hint="default"/>
      </w:rPr>
    </w:lvl>
    <w:lvl w:ilvl="3" w:tplc="04090001">
      <w:start w:val="1"/>
      <w:numFmt w:val="bullet"/>
      <w:lvlText w:val=""/>
      <w:lvlJc w:val="left"/>
      <w:pPr>
        <w:ind w:left="2816" w:hanging="420"/>
      </w:pPr>
      <w:rPr>
        <w:rFonts w:ascii="Wingdings" w:hAnsi="Wingdings" w:hint="default"/>
      </w:rPr>
    </w:lvl>
    <w:lvl w:ilvl="4" w:tplc="04090003">
      <w:start w:val="1"/>
      <w:numFmt w:val="bullet"/>
      <w:lvlText w:val=""/>
      <w:lvlJc w:val="left"/>
      <w:pPr>
        <w:ind w:left="3236" w:hanging="420"/>
      </w:pPr>
      <w:rPr>
        <w:rFonts w:ascii="Wingdings" w:hAnsi="Wingdings" w:hint="default"/>
      </w:rPr>
    </w:lvl>
    <w:lvl w:ilvl="5" w:tplc="04090005">
      <w:start w:val="1"/>
      <w:numFmt w:val="bullet"/>
      <w:lvlText w:val=""/>
      <w:lvlJc w:val="left"/>
      <w:pPr>
        <w:ind w:left="3656" w:hanging="420"/>
      </w:pPr>
      <w:rPr>
        <w:rFonts w:ascii="Wingdings" w:hAnsi="Wingdings" w:hint="default"/>
      </w:rPr>
    </w:lvl>
    <w:lvl w:ilvl="6" w:tplc="04090001">
      <w:start w:val="1"/>
      <w:numFmt w:val="bullet"/>
      <w:lvlText w:val=""/>
      <w:lvlJc w:val="left"/>
      <w:pPr>
        <w:ind w:left="4076" w:hanging="420"/>
      </w:pPr>
      <w:rPr>
        <w:rFonts w:ascii="Wingdings" w:hAnsi="Wingdings" w:hint="default"/>
      </w:rPr>
    </w:lvl>
    <w:lvl w:ilvl="7" w:tplc="04090003">
      <w:start w:val="1"/>
      <w:numFmt w:val="bullet"/>
      <w:lvlText w:val=""/>
      <w:lvlJc w:val="left"/>
      <w:pPr>
        <w:ind w:left="4496" w:hanging="420"/>
      </w:pPr>
      <w:rPr>
        <w:rFonts w:ascii="Wingdings" w:hAnsi="Wingdings" w:hint="default"/>
      </w:rPr>
    </w:lvl>
    <w:lvl w:ilvl="8" w:tplc="04090005">
      <w:start w:val="1"/>
      <w:numFmt w:val="bullet"/>
      <w:lvlText w:val=""/>
      <w:lvlJc w:val="left"/>
      <w:pPr>
        <w:ind w:left="4916" w:hanging="420"/>
      </w:pPr>
      <w:rPr>
        <w:rFonts w:ascii="Wingdings" w:hAnsi="Wingdings" w:hint="default"/>
      </w:rPr>
    </w:lvl>
  </w:abstractNum>
  <w:abstractNum w:abstractNumId="37" w15:restartNumberingAfterBreak="0">
    <w:nsid w:val="67160101"/>
    <w:multiLevelType w:val="hybridMultilevel"/>
    <w:tmpl w:val="10DC03A6"/>
    <w:lvl w:ilvl="0" w:tplc="04090003">
      <w:start w:val="1"/>
      <w:numFmt w:val="bullet"/>
      <w:lvlText w:val=""/>
      <w:lvlJc w:val="left"/>
      <w:pPr>
        <w:ind w:left="1520" w:hanging="440"/>
      </w:pPr>
      <w:rPr>
        <w:rFonts w:ascii="Wingdings" w:hAnsi="Wingdings" w:hint="default"/>
      </w:rPr>
    </w:lvl>
    <w:lvl w:ilvl="1" w:tplc="0409000B">
      <w:start w:val="1"/>
      <w:numFmt w:val="bullet"/>
      <w:lvlText w:val=""/>
      <w:lvlJc w:val="left"/>
      <w:pPr>
        <w:ind w:left="1960" w:hanging="440"/>
      </w:pPr>
      <w:rPr>
        <w:rFonts w:ascii="Wingdings" w:hAnsi="Wingdings" w:hint="default"/>
      </w:rPr>
    </w:lvl>
    <w:lvl w:ilvl="2" w:tplc="0409000D">
      <w:start w:val="1"/>
      <w:numFmt w:val="bullet"/>
      <w:lvlText w:val=""/>
      <w:lvlJc w:val="left"/>
      <w:pPr>
        <w:ind w:left="2400" w:hanging="440"/>
      </w:pPr>
      <w:rPr>
        <w:rFonts w:ascii="Wingdings" w:hAnsi="Wingdings" w:hint="default"/>
      </w:rPr>
    </w:lvl>
    <w:lvl w:ilvl="3" w:tplc="04090001">
      <w:start w:val="1"/>
      <w:numFmt w:val="bullet"/>
      <w:lvlText w:val=""/>
      <w:lvlJc w:val="left"/>
      <w:pPr>
        <w:ind w:left="2840" w:hanging="440"/>
      </w:pPr>
      <w:rPr>
        <w:rFonts w:ascii="Wingdings" w:hAnsi="Wingdings" w:hint="default"/>
      </w:rPr>
    </w:lvl>
    <w:lvl w:ilvl="4" w:tplc="0409000B">
      <w:start w:val="1"/>
      <w:numFmt w:val="bullet"/>
      <w:lvlText w:val=""/>
      <w:lvlJc w:val="left"/>
      <w:pPr>
        <w:ind w:left="3280" w:hanging="440"/>
      </w:pPr>
      <w:rPr>
        <w:rFonts w:ascii="Wingdings" w:hAnsi="Wingdings" w:hint="default"/>
      </w:rPr>
    </w:lvl>
    <w:lvl w:ilvl="5" w:tplc="0409000D">
      <w:start w:val="1"/>
      <w:numFmt w:val="bullet"/>
      <w:lvlText w:val=""/>
      <w:lvlJc w:val="left"/>
      <w:pPr>
        <w:ind w:left="3720" w:hanging="440"/>
      </w:pPr>
      <w:rPr>
        <w:rFonts w:ascii="Wingdings" w:hAnsi="Wingdings" w:hint="default"/>
      </w:rPr>
    </w:lvl>
    <w:lvl w:ilvl="6" w:tplc="04090001">
      <w:start w:val="1"/>
      <w:numFmt w:val="bullet"/>
      <w:lvlText w:val=""/>
      <w:lvlJc w:val="left"/>
      <w:pPr>
        <w:ind w:left="4160" w:hanging="440"/>
      </w:pPr>
      <w:rPr>
        <w:rFonts w:ascii="Wingdings" w:hAnsi="Wingdings" w:hint="default"/>
      </w:rPr>
    </w:lvl>
    <w:lvl w:ilvl="7" w:tplc="0409000B">
      <w:start w:val="1"/>
      <w:numFmt w:val="bullet"/>
      <w:lvlText w:val=""/>
      <w:lvlJc w:val="left"/>
      <w:pPr>
        <w:ind w:left="4600" w:hanging="440"/>
      </w:pPr>
      <w:rPr>
        <w:rFonts w:ascii="Wingdings" w:hAnsi="Wingdings" w:hint="default"/>
      </w:rPr>
    </w:lvl>
    <w:lvl w:ilvl="8" w:tplc="0409000D">
      <w:start w:val="1"/>
      <w:numFmt w:val="bullet"/>
      <w:lvlText w:val=""/>
      <w:lvlJc w:val="left"/>
      <w:pPr>
        <w:ind w:left="5040" w:hanging="440"/>
      </w:pPr>
      <w:rPr>
        <w:rFonts w:ascii="Wingdings" w:hAnsi="Wingdings" w:hint="default"/>
      </w:rPr>
    </w:lvl>
  </w:abstractNum>
  <w:abstractNum w:abstractNumId="38" w15:restartNumberingAfterBreak="0">
    <w:nsid w:val="68026ED4"/>
    <w:multiLevelType w:val="hybridMultilevel"/>
    <w:tmpl w:val="F4C25AF2"/>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6B4F745A"/>
    <w:multiLevelType w:val="hybridMultilevel"/>
    <w:tmpl w:val="5D18CBC6"/>
    <w:lvl w:ilvl="0" w:tplc="EE8630E6">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6DEF3350"/>
    <w:multiLevelType w:val="multilevel"/>
    <w:tmpl w:val="6DEF33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4E53F51"/>
    <w:multiLevelType w:val="hybridMultilevel"/>
    <w:tmpl w:val="AE44DE60"/>
    <w:lvl w:ilvl="0" w:tplc="A7C6E18A">
      <w:start w:val="1"/>
      <w:numFmt w:val="bullet"/>
      <w:lvlText w:val=""/>
      <w:lvlJc w:val="left"/>
      <w:pPr>
        <w:tabs>
          <w:tab w:val="num" w:pos="720"/>
        </w:tabs>
        <w:ind w:left="720" w:hanging="360"/>
      </w:pPr>
      <w:rPr>
        <w:rFonts w:ascii="Wingdings" w:hAnsi="Wingdings" w:hint="default"/>
      </w:rPr>
    </w:lvl>
    <w:lvl w:ilvl="1" w:tplc="114E4D00">
      <w:start w:val="1"/>
      <w:numFmt w:val="bullet"/>
      <w:lvlText w:val=""/>
      <w:lvlJc w:val="left"/>
      <w:pPr>
        <w:tabs>
          <w:tab w:val="num" w:pos="1440"/>
        </w:tabs>
        <w:ind w:left="1440" w:hanging="360"/>
      </w:pPr>
      <w:rPr>
        <w:rFonts w:ascii="Wingdings" w:hAnsi="Wingdings" w:hint="default"/>
      </w:rPr>
    </w:lvl>
    <w:lvl w:ilvl="2" w:tplc="92122C68">
      <w:numFmt w:val="bullet"/>
      <w:lvlText w:val=""/>
      <w:lvlJc w:val="left"/>
      <w:pPr>
        <w:tabs>
          <w:tab w:val="num" w:pos="2160"/>
        </w:tabs>
        <w:ind w:left="2160" w:hanging="360"/>
      </w:pPr>
      <w:rPr>
        <w:rFonts w:ascii="Wingdings" w:hAnsi="Wingdings" w:hint="default"/>
      </w:rPr>
    </w:lvl>
    <w:lvl w:ilvl="3" w:tplc="F082761E">
      <w:numFmt w:val="bullet"/>
      <w:lvlText w:val=""/>
      <w:lvlJc w:val="left"/>
      <w:pPr>
        <w:tabs>
          <w:tab w:val="num" w:pos="2880"/>
        </w:tabs>
        <w:ind w:left="2880" w:hanging="360"/>
      </w:pPr>
      <w:rPr>
        <w:rFonts w:ascii="Wingdings" w:hAnsi="Wingdings" w:hint="default"/>
      </w:rPr>
    </w:lvl>
    <w:lvl w:ilvl="4" w:tplc="DD081AE0" w:tentative="1">
      <w:start w:val="1"/>
      <w:numFmt w:val="bullet"/>
      <w:lvlText w:val=""/>
      <w:lvlJc w:val="left"/>
      <w:pPr>
        <w:tabs>
          <w:tab w:val="num" w:pos="3600"/>
        </w:tabs>
        <w:ind w:left="3600" w:hanging="360"/>
      </w:pPr>
      <w:rPr>
        <w:rFonts w:ascii="Wingdings" w:hAnsi="Wingdings" w:hint="default"/>
      </w:rPr>
    </w:lvl>
    <w:lvl w:ilvl="5" w:tplc="4A864550" w:tentative="1">
      <w:start w:val="1"/>
      <w:numFmt w:val="bullet"/>
      <w:lvlText w:val=""/>
      <w:lvlJc w:val="left"/>
      <w:pPr>
        <w:tabs>
          <w:tab w:val="num" w:pos="4320"/>
        </w:tabs>
        <w:ind w:left="4320" w:hanging="360"/>
      </w:pPr>
      <w:rPr>
        <w:rFonts w:ascii="Wingdings" w:hAnsi="Wingdings" w:hint="default"/>
      </w:rPr>
    </w:lvl>
    <w:lvl w:ilvl="6" w:tplc="8C3675CE" w:tentative="1">
      <w:start w:val="1"/>
      <w:numFmt w:val="bullet"/>
      <w:lvlText w:val=""/>
      <w:lvlJc w:val="left"/>
      <w:pPr>
        <w:tabs>
          <w:tab w:val="num" w:pos="5040"/>
        </w:tabs>
        <w:ind w:left="5040" w:hanging="360"/>
      </w:pPr>
      <w:rPr>
        <w:rFonts w:ascii="Wingdings" w:hAnsi="Wingdings" w:hint="default"/>
      </w:rPr>
    </w:lvl>
    <w:lvl w:ilvl="7" w:tplc="BE0204F4" w:tentative="1">
      <w:start w:val="1"/>
      <w:numFmt w:val="bullet"/>
      <w:lvlText w:val=""/>
      <w:lvlJc w:val="left"/>
      <w:pPr>
        <w:tabs>
          <w:tab w:val="num" w:pos="5760"/>
        </w:tabs>
        <w:ind w:left="5760" w:hanging="360"/>
      </w:pPr>
      <w:rPr>
        <w:rFonts w:ascii="Wingdings" w:hAnsi="Wingdings" w:hint="default"/>
      </w:rPr>
    </w:lvl>
    <w:lvl w:ilvl="8" w:tplc="6FB8637A"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15:restartNumberingAfterBreak="0">
    <w:nsid w:val="76394BF6"/>
    <w:multiLevelType w:val="hybridMultilevel"/>
    <w:tmpl w:val="C70250C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767C44A2"/>
    <w:multiLevelType w:val="hybridMultilevel"/>
    <w:tmpl w:val="AB62645E"/>
    <w:lvl w:ilvl="0" w:tplc="C9BA919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7"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69813188">
    <w:abstractNumId w:val="23"/>
  </w:num>
  <w:num w:numId="2" w16cid:durableId="1922837493">
    <w:abstractNumId w:val="17"/>
  </w:num>
  <w:num w:numId="3" w16cid:durableId="1996493083">
    <w:abstractNumId w:val="0"/>
  </w:num>
  <w:num w:numId="4" w16cid:durableId="282807018">
    <w:abstractNumId w:val="26"/>
  </w:num>
  <w:num w:numId="5" w16cid:durableId="826438824">
    <w:abstractNumId w:val="27"/>
  </w:num>
  <w:num w:numId="6" w16cid:durableId="10954744">
    <w:abstractNumId w:val="30"/>
  </w:num>
  <w:num w:numId="7" w16cid:durableId="183830960">
    <w:abstractNumId w:val="8"/>
  </w:num>
  <w:num w:numId="8" w16cid:durableId="1606114056">
    <w:abstractNumId w:val="10"/>
  </w:num>
  <w:num w:numId="9" w16cid:durableId="2129543684">
    <w:abstractNumId w:val="1"/>
  </w:num>
  <w:num w:numId="10" w16cid:durableId="1458717335">
    <w:abstractNumId w:val="44"/>
  </w:num>
  <w:num w:numId="11" w16cid:durableId="1670518138">
    <w:abstractNumId w:val="15"/>
  </w:num>
  <w:num w:numId="12" w16cid:durableId="350379046">
    <w:abstractNumId w:val="41"/>
  </w:num>
  <w:num w:numId="13" w16cid:durableId="122043147">
    <w:abstractNumId w:val="29"/>
  </w:num>
  <w:num w:numId="14" w16cid:durableId="1344628431">
    <w:abstractNumId w:val="35"/>
  </w:num>
  <w:num w:numId="15" w16cid:durableId="1170023414">
    <w:abstractNumId w:val="36"/>
  </w:num>
  <w:num w:numId="16" w16cid:durableId="1633634077">
    <w:abstractNumId w:val="38"/>
  </w:num>
  <w:num w:numId="17" w16cid:durableId="866679861">
    <w:abstractNumId w:val="42"/>
  </w:num>
  <w:num w:numId="18" w16cid:durableId="429013429">
    <w:abstractNumId w:val="22"/>
  </w:num>
  <w:num w:numId="19" w16cid:durableId="1286039240">
    <w:abstractNumId w:val="5"/>
  </w:num>
  <w:num w:numId="20" w16cid:durableId="1090464100">
    <w:abstractNumId w:val="21"/>
  </w:num>
  <w:num w:numId="21" w16cid:durableId="1154494269">
    <w:abstractNumId w:val="25"/>
  </w:num>
  <w:num w:numId="22" w16cid:durableId="1415467070">
    <w:abstractNumId w:val="29"/>
  </w:num>
  <w:num w:numId="23" w16cid:durableId="1972900685">
    <w:abstractNumId w:val="16"/>
  </w:num>
  <w:num w:numId="24" w16cid:durableId="1342512122">
    <w:abstractNumId w:val="4"/>
  </w:num>
  <w:num w:numId="25" w16cid:durableId="1963144639">
    <w:abstractNumId w:val="29"/>
  </w:num>
  <w:num w:numId="26" w16cid:durableId="1894002374">
    <w:abstractNumId w:val="29"/>
  </w:num>
  <w:num w:numId="27" w16cid:durableId="1808352624">
    <w:abstractNumId w:val="43"/>
  </w:num>
  <w:num w:numId="28" w16cid:durableId="514996960">
    <w:abstractNumId w:val="11"/>
  </w:num>
  <w:num w:numId="29" w16cid:durableId="369767746">
    <w:abstractNumId w:val="46"/>
  </w:num>
  <w:num w:numId="30" w16cid:durableId="20710497">
    <w:abstractNumId w:val="3"/>
  </w:num>
  <w:num w:numId="31" w16cid:durableId="1764375308">
    <w:abstractNumId w:val="19"/>
  </w:num>
  <w:num w:numId="32" w16cid:durableId="305017553">
    <w:abstractNumId w:val="9"/>
  </w:num>
  <w:num w:numId="33" w16cid:durableId="1085028568">
    <w:abstractNumId w:val="32"/>
  </w:num>
  <w:num w:numId="34" w16cid:durableId="966669399">
    <w:abstractNumId w:val="14"/>
  </w:num>
  <w:num w:numId="35" w16cid:durableId="592591985">
    <w:abstractNumId w:val="31"/>
  </w:num>
  <w:num w:numId="36" w16cid:durableId="2018580555">
    <w:abstractNumId w:val="6"/>
  </w:num>
  <w:num w:numId="37" w16cid:durableId="2059746512">
    <w:abstractNumId w:val="20"/>
  </w:num>
  <w:num w:numId="38" w16cid:durableId="1918972201">
    <w:abstractNumId w:val="2"/>
  </w:num>
  <w:num w:numId="39" w16cid:durableId="918176461">
    <w:abstractNumId w:val="37"/>
  </w:num>
  <w:num w:numId="40" w16cid:durableId="77871164">
    <w:abstractNumId w:val="39"/>
  </w:num>
  <w:num w:numId="41" w16cid:durableId="748694424">
    <w:abstractNumId w:val="47"/>
  </w:num>
  <w:num w:numId="42" w16cid:durableId="169412270">
    <w:abstractNumId w:val="45"/>
  </w:num>
  <w:num w:numId="43" w16cid:durableId="1844196734">
    <w:abstractNumId w:val="34"/>
  </w:num>
  <w:num w:numId="44" w16cid:durableId="1867596935">
    <w:abstractNumId w:val="7"/>
  </w:num>
  <w:num w:numId="45" w16cid:durableId="29261071">
    <w:abstractNumId w:val="40"/>
  </w:num>
  <w:num w:numId="46" w16cid:durableId="222108468">
    <w:abstractNumId w:val="12"/>
  </w:num>
  <w:num w:numId="47" w16cid:durableId="114907089">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34959056">
    <w:abstractNumId w:val="28"/>
  </w:num>
  <w:num w:numId="49" w16cid:durableId="2013991696">
    <w:abstractNumId w:val="18"/>
  </w:num>
  <w:num w:numId="50" w16cid:durableId="403139170">
    <w:abstractNumId w:val="13"/>
  </w:num>
  <w:num w:numId="51" w16cid:durableId="1947761932">
    <w:abstractNumId w:val="24"/>
    <w:lvlOverride w:ilvl="0"/>
    <w:lvlOverride w:ilvl="1"/>
    <w:lvlOverride w:ilvl="2"/>
    <w:lvlOverride w:ilvl="3"/>
    <w:lvlOverride w:ilvl="4"/>
    <w:lvlOverride w:ilvl="5"/>
    <w:lvlOverride w:ilvl="6"/>
    <w:lvlOverride w:ilvl="7"/>
    <w:lvlOverride w:ilv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3F"/>
    <w:rsid w:val="000006E1"/>
    <w:rsid w:val="00002A37"/>
    <w:rsid w:val="0000400B"/>
    <w:rsid w:val="00004CAE"/>
    <w:rsid w:val="00005629"/>
    <w:rsid w:val="0000564C"/>
    <w:rsid w:val="00006446"/>
    <w:rsid w:val="00006896"/>
    <w:rsid w:val="00006BD7"/>
    <w:rsid w:val="00007120"/>
    <w:rsid w:val="000077AF"/>
    <w:rsid w:val="00007CDC"/>
    <w:rsid w:val="00010FE5"/>
    <w:rsid w:val="00011B28"/>
    <w:rsid w:val="000158D7"/>
    <w:rsid w:val="00015D15"/>
    <w:rsid w:val="00015F35"/>
    <w:rsid w:val="00016E74"/>
    <w:rsid w:val="00017CCA"/>
    <w:rsid w:val="00023837"/>
    <w:rsid w:val="00023EED"/>
    <w:rsid w:val="00024277"/>
    <w:rsid w:val="0002564D"/>
    <w:rsid w:val="00025ECA"/>
    <w:rsid w:val="000267BE"/>
    <w:rsid w:val="00026F1A"/>
    <w:rsid w:val="00030594"/>
    <w:rsid w:val="00030783"/>
    <w:rsid w:val="00030B9B"/>
    <w:rsid w:val="0003171C"/>
    <w:rsid w:val="00032344"/>
    <w:rsid w:val="000325B8"/>
    <w:rsid w:val="00033248"/>
    <w:rsid w:val="0003334B"/>
    <w:rsid w:val="00034C15"/>
    <w:rsid w:val="00034F7B"/>
    <w:rsid w:val="00036BA1"/>
    <w:rsid w:val="00041C61"/>
    <w:rsid w:val="000422E2"/>
    <w:rsid w:val="00042F22"/>
    <w:rsid w:val="000430BA"/>
    <w:rsid w:val="000444EF"/>
    <w:rsid w:val="00044703"/>
    <w:rsid w:val="00044B53"/>
    <w:rsid w:val="00052A07"/>
    <w:rsid w:val="000534E3"/>
    <w:rsid w:val="00055191"/>
    <w:rsid w:val="0005534F"/>
    <w:rsid w:val="0005606A"/>
    <w:rsid w:val="0005633D"/>
    <w:rsid w:val="00057117"/>
    <w:rsid w:val="000616E7"/>
    <w:rsid w:val="000634F5"/>
    <w:rsid w:val="0006457C"/>
    <w:rsid w:val="0006487E"/>
    <w:rsid w:val="0006597D"/>
    <w:rsid w:val="00065E1A"/>
    <w:rsid w:val="0007065E"/>
    <w:rsid w:val="000709B2"/>
    <w:rsid w:val="00070DBC"/>
    <w:rsid w:val="00074A1B"/>
    <w:rsid w:val="00077588"/>
    <w:rsid w:val="00077BFF"/>
    <w:rsid w:val="00077E5F"/>
    <w:rsid w:val="0008024D"/>
    <w:rsid w:val="0008036A"/>
    <w:rsid w:val="00081AE6"/>
    <w:rsid w:val="00081B18"/>
    <w:rsid w:val="00082A69"/>
    <w:rsid w:val="00084072"/>
    <w:rsid w:val="000840A2"/>
    <w:rsid w:val="0008556B"/>
    <w:rsid w:val="000855EB"/>
    <w:rsid w:val="00085B52"/>
    <w:rsid w:val="000860D3"/>
    <w:rsid w:val="000866F2"/>
    <w:rsid w:val="00087250"/>
    <w:rsid w:val="0009009F"/>
    <w:rsid w:val="00090A87"/>
    <w:rsid w:val="00091557"/>
    <w:rsid w:val="000924C1"/>
    <w:rsid w:val="000924F0"/>
    <w:rsid w:val="00093474"/>
    <w:rsid w:val="0009483F"/>
    <w:rsid w:val="0009510F"/>
    <w:rsid w:val="00095A99"/>
    <w:rsid w:val="0009734F"/>
    <w:rsid w:val="000A066A"/>
    <w:rsid w:val="000A1B7B"/>
    <w:rsid w:val="000A3719"/>
    <w:rsid w:val="000A3D1D"/>
    <w:rsid w:val="000A3F3F"/>
    <w:rsid w:val="000A56F2"/>
    <w:rsid w:val="000A7AF4"/>
    <w:rsid w:val="000B03B3"/>
    <w:rsid w:val="000B2719"/>
    <w:rsid w:val="000B3A8F"/>
    <w:rsid w:val="000B4AB9"/>
    <w:rsid w:val="000B58C3"/>
    <w:rsid w:val="000B5C29"/>
    <w:rsid w:val="000B61E9"/>
    <w:rsid w:val="000B6677"/>
    <w:rsid w:val="000C165A"/>
    <w:rsid w:val="000C2E19"/>
    <w:rsid w:val="000C52DA"/>
    <w:rsid w:val="000D0D07"/>
    <w:rsid w:val="000D4797"/>
    <w:rsid w:val="000D6060"/>
    <w:rsid w:val="000D7B76"/>
    <w:rsid w:val="000E0527"/>
    <w:rsid w:val="000E0878"/>
    <w:rsid w:val="000E094F"/>
    <w:rsid w:val="000E1E92"/>
    <w:rsid w:val="000E49E1"/>
    <w:rsid w:val="000E7572"/>
    <w:rsid w:val="000F06D6"/>
    <w:rsid w:val="000F0BFD"/>
    <w:rsid w:val="000F0EB1"/>
    <w:rsid w:val="000F1106"/>
    <w:rsid w:val="000F282A"/>
    <w:rsid w:val="000F3BE9"/>
    <w:rsid w:val="000F3F6C"/>
    <w:rsid w:val="000F6DF3"/>
    <w:rsid w:val="000F72AB"/>
    <w:rsid w:val="000F7A60"/>
    <w:rsid w:val="001001C8"/>
    <w:rsid w:val="001005FF"/>
    <w:rsid w:val="00104206"/>
    <w:rsid w:val="001062FB"/>
    <w:rsid w:val="001063E6"/>
    <w:rsid w:val="00106C59"/>
    <w:rsid w:val="00106EDA"/>
    <w:rsid w:val="00112D0E"/>
    <w:rsid w:val="00113CF4"/>
    <w:rsid w:val="001153EA"/>
    <w:rsid w:val="00115643"/>
    <w:rsid w:val="001166D1"/>
    <w:rsid w:val="00116765"/>
    <w:rsid w:val="001219F5"/>
    <w:rsid w:val="00121A20"/>
    <w:rsid w:val="0012377F"/>
    <w:rsid w:val="00124314"/>
    <w:rsid w:val="00124FDB"/>
    <w:rsid w:val="001258D4"/>
    <w:rsid w:val="00126B4A"/>
    <w:rsid w:val="00132FD0"/>
    <w:rsid w:val="001344C0"/>
    <w:rsid w:val="001346FA"/>
    <w:rsid w:val="00135252"/>
    <w:rsid w:val="00136684"/>
    <w:rsid w:val="00137AB5"/>
    <w:rsid w:val="00137F0B"/>
    <w:rsid w:val="0014195F"/>
    <w:rsid w:val="00143BE7"/>
    <w:rsid w:val="001473FB"/>
    <w:rsid w:val="00151E23"/>
    <w:rsid w:val="001526E0"/>
    <w:rsid w:val="001535F0"/>
    <w:rsid w:val="00154B38"/>
    <w:rsid w:val="001551B5"/>
    <w:rsid w:val="001559BC"/>
    <w:rsid w:val="00155A47"/>
    <w:rsid w:val="00160A5D"/>
    <w:rsid w:val="00161A52"/>
    <w:rsid w:val="00161F05"/>
    <w:rsid w:val="00162E1B"/>
    <w:rsid w:val="00162F1F"/>
    <w:rsid w:val="0016473F"/>
    <w:rsid w:val="001659C1"/>
    <w:rsid w:val="001676C8"/>
    <w:rsid w:val="001726BF"/>
    <w:rsid w:val="00172A65"/>
    <w:rsid w:val="00173A8E"/>
    <w:rsid w:val="0017502C"/>
    <w:rsid w:val="00175D4D"/>
    <w:rsid w:val="0017616B"/>
    <w:rsid w:val="00177C4C"/>
    <w:rsid w:val="00180F43"/>
    <w:rsid w:val="0018143F"/>
    <w:rsid w:val="00181C3D"/>
    <w:rsid w:val="00181FF8"/>
    <w:rsid w:val="0018439E"/>
    <w:rsid w:val="00190AC1"/>
    <w:rsid w:val="0019341A"/>
    <w:rsid w:val="00195368"/>
    <w:rsid w:val="00195744"/>
    <w:rsid w:val="0019729D"/>
    <w:rsid w:val="00197DF9"/>
    <w:rsid w:val="001A042A"/>
    <w:rsid w:val="001A1987"/>
    <w:rsid w:val="001A2564"/>
    <w:rsid w:val="001A6173"/>
    <w:rsid w:val="001A6394"/>
    <w:rsid w:val="001A6CBA"/>
    <w:rsid w:val="001B0D97"/>
    <w:rsid w:val="001B2E19"/>
    <w:rsid w:val="001B55CF"/>
    <w:rsid w:val="001B5A5D"/>
    <w:rsid w:val="001B762D"/>
    <w:rsid w:val="001C1CE5"/>
    <w:rsid w:val="001C3D2A"/>
    <w:rsid w:val="001C42BE"/>
    <w:rsid w:val="001D0D66"/>
    <w:rsid w:val="001D51BA"/>
    <w:rsid w:val="001D53E7"/>
    <w:rsid w:val="001D54BB"/>
    <w:rsid w:val="001D5C77"/>
    <w:rsid w:val="001D6342"/>
    <w:rsid w:val="001D6A3A"/>
    <w:rsid w:val="001D6D53"/>
    <w:rsid w:val="001D6F8C"/>
    <w:rsid w:val="001D77D8"/>
    <w:rsid w:val="001E182E"/>
    <w:rsid w:val="001E32C0"/>
    <w:rsid w:val="001E5750"/>
    <w:rsid w:val="001E58E2"/>
    <w:rsid w:val="001E5C60"/>
    <w:rsid w:val="001E5E06"/>
    <w:rsid w:val="001E7AED"/>
    <w:rsid w:val="001F19DC"/>
    <w:rsid w:val="001F3916"/>
    <w:rsid w:val="001F54C5"/>
    <w:rsid w:val="001F662C"/>
    <w:rsid w:val="001F6CFB"/>
    <w:rsid w:val="001F7074"/>
    <w:rsid w:val="001F7CAB"/>
    <w:rsid w:val="00200490"/>
    <w:rsid w:val="00201823"/>
    <w:rsid w:val="00201F3A"/>
    <w:rsid w:val="00202C5E"/>
    <w:rsid w:val="00203F96"/>
    <w:rsid w:val="00206904"/>
    <w:rsid w:val="002069B2"/>
    <w:rsid w:val="002076E9"/>
    <w:rsid w:val="00207FA3"/>
    <w:rsid w:val="00210548"/>
    <w:rsid w:val="00212A3F"/>
    <w:rsid w:val="00212F49"/>
    <w:rsid w:val="002135C5"/>
    <w:rsid w:val="00213F43"/>
    <w:rsid w:val="00214580"/>
    <w:rsid w:val="00214DA8"/>
    <w:rsid w:val="00215423"/>
    <w:rsid w:val="00215697"/>
    <w:rsid w:val="002158FA"/>
    <w:rsid w:val="00217D80"/>
    <w:rsid w:val="00220600"/>
    <w:rsid w:val="00220B5A"/>
    <w:rsid w:val="002224DB"/>
    <w:rsid w:val="00223BF2"/>
    <w:rsid w:val="00223FCB"/>
    <w:rsid w:val="002252C3"/>
    <w:rsid w:val="00225C54"/>
    <w:rsid w:val="00230765"/>
    <w:rsid w:val="00230B6E"/>
    <w:rsid w:val="00230D18"/>
    <w:rsid w:val="0023193C"/>
    <w:rsid w:val="002319E4"/>
    <w:rsid w:val="00232350"/>
    <w:rsid w:val="0023248F"/>
    <w:rsid w:val="00234217"/>
    <w:rsid w:val="00235632"/>
    <w:rsid w:val="00235872"/>
    <w:rsid w:val="00235DC0"/>
    <w:rsid w:val="0023666B"/>
    <w:rsid w:val="00241559"/>
    <w:rsid w:val="00241877"/>
    <w:rsid w:val="00242ABB"/>
    <w:rsid w:val="002435B3"/>
    <w:rsid w:val="002449F8"/>
    <w:rsid w:val="002458EB"/>
    <w:rsid w:val="00245C3B"/>
    <w:rsid w:val="002500C8"/>
    <w:rsid w:val="00252845"/>
    <w:rsid w:val="00252FD7"/>
    <w:rsid w:val="00254C5B"/>
    <w:rsid w:val="00256581"/>
    <w:rsid w:val="00256990"/>
    <w:rsid w:val="00256FF6"/>
    <w:rsid w:val="00257543"/>
    <w:rsid w:val="002603A8"/>
    <w:rsid w:val="002617E7"/>
    <w:rsid w:val="00261811"/>
    <w:rsid w:val="0026346A"/>
    <w:rsid w:val="00264228"/>
    <w:rsid w:val="00264334"/>
    <w:rsid w:val="0026473E"/>
    <w:rsid w:val="00264D9F"/>
    <w:rsid w:val="00265EBB"/>
    <w:rsid w:val="00266214"/>
    <w:rsid w:val="00267354"/>
    <w:rsid w:val="00267C83"/>
    <w:rsid w:val="0027144F"/>
    <w:rsid w:val="00271813"/>
    <w:rsid w:val="00271F3A"/>
    <w:rsid w:val="0027222C"/>
    <w:rsid w:val="00273278"/>
    <w:rsid w:val="002737F4"/>
    <w:rsid w:val="0027664B"/>
    <w:rsid w:val="00277B9E"/>
    <w:rsid w:val="002805F5"/>
    <w:rsid w:val="00280751"/>
    <w:rsid w:val="002807C9"/>
    <w:rsid w:val="0028280A"/>
    <w:rsid w:val="00285B2D"/>
    <w:rsid w:val="00285CBA"/>
    <w:rsid w:val="00286A55"/>
    <w:rsid w:val="00286ACD"/>
    <w:rsid w:val="00287838"/>
    <w:rsid w:val="002907B5"/>
    <w:rsid w:val="002911CE"/>
    <w:rsid w:val="00291214"/>
    <w:rsid w:val="00292EB7"/>
    <w:rsid w:val="002933F0"/>
    <w:rsid w:val="002938F4"/>
    <w:rsid w:val="00293F5D"/>
    <w:rsid w:val="00296227"/>
    <w:rsid w:val="002963FD"/>
    <w:rsid w:val="00296F44"/>
    <w:rsid w:val="0029777D"/>
    <w:rsid w:val="002A055E"/>
    <w:rsid w:val="002A1CDB"/>
    <w:rsid w:val="002A1D4E"/>
    <w:rsid w:val="002A2869"/>
    <w:rsid w:val="002A38AF"/>
    <w:rsid w:val="002A3901"/>
    <w:rsid w:val="002A578E"/>
    <w:rsid w:val="002B0E00"/>
    <w:rsid w:val="002B24D6"/>
    <w:rsid w:val="002B4EBC"/>
    <w:rsid w:val="002B68FB"/>
    <w:rsid w:val="002C41E6"/>
    <w:rsid w:val="002C532E"/>
    <w:rsid w:val="002C57CA"/>
    <w:rsid w:val="002C6C64"/>
    <w:rsid w:val="002D00FD"/>
    <w:rsid w:val="002D071A"/>
    <w:rsid w:val="002D28DC"/>
    <w:rsid w:val="002D34B2"/>
    <w:rsid w:val="002D48B0"/>
    <w:rsid w:val="002D5B37"/>
    <w:rsid w:val="002D624A"/>
    <w:rsid w:val="002D7637"/>
    <w:rsid w:val="002E04D9"/>
    <w:rsid w:val="002E0D42"/>
    <w:rsid w:val="002E17F2"/>
    <w:rsid w:val="002E298A"/>
    <w:rsid w:val="002E41D7"/>
    <w:rsid w:val="002E4B29"/>
    <w:rsid w:val="002E63DC"/>
    <w:rsid w:val="002E6656"/>
    <w:rsid w:val="002E69CA"/>
    <w:rsid w:val="002E7712"/>
    <w:rsid w:val="002E7940"/>
    <w:rsid w:val="002E7CAE"/>
    <w:rsid w:val="002F0378"/>
    <w:rsid w:val="002F13E4"/>
    <w:rsid w:val="002F2771"/>
    <w:rsid w:val="002F37A9"/>
    <w:rsid w:val="002F449E"/>
    <w:rsid w:val="002F56A7"/>
    <w:rsid w:val="002F5F47"/>
    <w:rsid w:val="002F6729"/>
    <w:rsid w:val="002F6ABF"/>
    <w:rsid w:val="002F7BE5"/>
    <w:rsid w:val="00301CE6"/>
    <w:rsid w:val="0030256B"/>
    <w:rsid w:val="0030306B"/>
    <w:rsid w:val="003034D8"/>
    <w:rsid w:val="00303556"/>
    <w:rsid w:val="0030501F"/>
    <w:rsid w:val="00307311"/>
    <w:rsid w:val="00307BA1"/>
    <w:rsid w:val="00311702"/>
    <w:rsid w:val="00311E82"/>
    <w:rsid w:val="003138DA"/>
    <w:rsid w:val="00313FD6"/>
    <w:rsid w:val="003143BD"/>
    <w:rsid w:val="00314D73"/>
    <w:rsid w:val="00315363"/>
    <w:rsid w:val="00316AF6"/>
    <w:rsid w:val="00320160"/>
    <w:rsid w:val="003203ED"/>
    <w:rsid w:val="00320B9D"/>
    <w:rsid w:val="00322C9F"/>
    <w:rsid w:val="003245EC"/>
    <w:rsid w:val="00324D23"/>
    <w:rsid w:val="003277D9"/>
    <w:rsid w:val="00331751"/>
    <w:rsid w:val="00334579"/>
    <w:rsid w:val="00335858"/>
    <w:rsid w:val="00336BDA"/>
    <w:rsid w:val="003402E6"/>
    <w:rsid w:val="003412D8"/>
    <w:rsid w:val="0034131F"/>
    <w:rsid w:val="00342BD7"/>
    <w:rsid w:val="00344E0F"/>
    <w:rsid w:val="00346DB5"/>
    <w:rsid w:val="003477B1"/>
    <w:rsid w:val="00357380"/>
    <w:rsid w:val="003602D9"/>
    <w:rsid w:val="003604CE"/>
    <w:rsid w:val="00360C2E"/>
    <w:rsid w:val="003636C2"/>
    <w:rsid w:val="00363B56"/>
    <w:rsid w:val="00370B24"/>
    <w:rsid w:val="00370E47"/>
    <w:rsid w:val="00372479"/>
    <w:rsid w:val="00373E22"/>
    <w:rsid w:val="003742AC"/>
    <w:rsid w:val="00375D92"/>
    <w:rsid w:val="00376C5E"/>
    <w:rsid w:val="00376FBF"/>
    <w:rsid w:val="00377CE1"/>
    <w:rsid w:val="003806AE"/>
    <w:rsid w:val="00381D74"/>
    <w:rsid w:val="0038289D"/>
    <w:rsid w:val="003848CD"/>
    <w:rsid w:val="00385B59"/>
    <w:rsid w:val="00385BF0"/>
    <w:rsid w:val="00386A83"/>
    <w:rsid w:val="0039062A"/>
    <w:rsid w:val="003911F1"/>
    <w:rsid w:val="0039170D"/>
    <w:rsid w:val="0039186F"/>
    <w:rsid w:val="00392DE4"/>
    <w:rsid w:val="003939FF"/>
    <w:rsid w:val="003948ED"/>
    <w:rsid w:val="00395E99"/>
    <w:rsid w:val="003A2223"/>
    <w:rsid w:val="003A2A0F"/>
    <w:rsid w:val="003A38BB"/>
    <w:rsid w:val="003A45A1"/>
    <w:rsid w:val="003A4ED4"/>
    <w:rsid w:val="003A5B0A"/>
    <w:rsid w:val="003A6BAC"/>
    <w:rsid w:val="003A70A4"/>
    <w:rsid w:val="003A760F"/>
    <w:rsid w:val="003A790F"/>
    <w:rsid w:val="003A7977"/>
    <w:rsid w:val="003A7EF3"/>
    <w:rsid w:val="003B159C"/>
    <w:rsid w:val="003B1E5A"/>
    <w:rsid w:val="003B20E6"/>
    <w:rsid w:val="003B369F"/>
    <w:rsid w:val="003B36A3"/>
    <w:rsid w:val="003B3C73"/>
    <w:rsid w:val="003B4374"/>
    <w:rsid w:val="003B4D81"/>
    <w:rsid w:val="003B64BB"/>
    <w:rsid w:val="003B7FE5"/>
    <w:rsid w:val="003C0F8E"/>
    <w:rsid w:val="003C11C8"/>
    <w:rsid w:val="003C2702"/>
    <w:rsid w:val="003C42A4"/>
    <w:rsid w:val="003C6307"/>
    <w:rsid w:val="003C6BA1"/>
    <w:rsid w:val="003C7076"/>
    <w:rsid w:val="003C7806"/>
    <w:rsid w:val="003D0B61"/>
    <w:rsid w:val="003D1000"/>
    <w:rsid w:val="003D109F"/>
    <w:rsid w:val="003D15D8"/>
    <w:rsid w:val="003D2478"/>
    <w:rsid w:val="003D3C45"/>
    <w:rsid w:val="003D5B1F"/>
    <w:rsid w:val="003D7399"/>
    <w:rsid w:val="003E15FA"/>
    <w:rsid w:val="003E1667"/>
    <w:rsid w:val="003E2DE8"/>
    <w:rsid w:val="003E4DAA"/>
    <w:rsid w:val="003E55E4"/>
    <w:rsid w:val="003E58BA"/>
    <w:rsid w:val="003E5D8B"/>
    <w:rsid w:val="003E74E3"/>
    <w:rsid w:val="003E77A5"/>
    <w:rsid w:val="003F05C7"/>
    <w:rsid w:val="003F15A0"/>
    <w:rsid w:val="003F28A0"/>
    <w:rsid w:val="003F2CD4"/>
    <w:rsid w:val="003F400E"/>
    <w:rsid w:val="003F556E"/>
    <w:rsid w:val="003F6BBE"/>
    <w:rsid w:val="004000E8"/>
    <w:rsid w:val="004012D5"/>
    <w:rsid w:val="00402E2B"/>
    <w:rsid w:val="0040512B"/>
    <w:rsid w:val="00405CA5"/>
    <w:rsid w:val="00407CD3"/>
    <w:rsid w:val="00410134"/>
    <w:rsid w:val="00410B72"/>
    <w:rsid w:val="00410F18"/>
    <w:rsid w:val="00411327"/>
    <w:rsid w:val="0041263E"/>
    <w:rsid w:val="00412919"/>
    <w:rsid w:val="0041357B"/>
    <w:rsid w:val="00413AAC"/>
    <w:rsid w:val="00413E92"/>
    <w:rsid w:val="00421105"/>
    <w:rsid w:val="00422AA4"/>
    <w:rsid w:val="004242F4"/>
    <w:rsid w:val="00427248"/>
    <w:rsid w:val="00427704"/>
    <w:rsid w:val="0043208F"/>
    <w:rsid w:val="00432ECF"/>
    <w:rsid w:val="00433C6A"/>
    <w:rsid w:val="004349C1"/>
    <w:rsid w:val="004359DC"/>
    <w:rsid w:val="004361F8"/>
    <w:rsid w:val="004365D0"/>
    <w:rsid w:val="004372D1"/>
    <w:rsid w:val="00437447"/>
    <w:rsid w:val="004374B1"/>
    <w:rsid w:val="00440DED"/>
    <w:rsid w:val="00441A5D"/>
    <w:rsid w:val="00441A92"/>
    <w:rsid w:val="004431DC"/>
    <w:rsid w:val="00444F56"/>
    <w:rsid w:val="00446488"/>
    <w:rsid w:val="004517AA"/>
    <w:rsid w:val="004519DA"/>
    <w:rsid w:val="00452CAC"/>
    <w:rsid w:val="0045375E"/>
    <w:rsid w:val="00457362"/>
    <w:rsid w:val="00457565"/>
    <w:rsid w:val="00457B71"/>
    <w:rsid w:val="00457CB3"/>
    <w:rsid w:val="0046160A"/>
    <w:rsid w:val="00462955"/>
    <w:rsid w:val="00464689"/>
    <w:rsid w:val="004647D7"/>
    <w:rsid w:val="00464DB1"/>
    <w:rsid w:val="004661F1"/>
    <w:rsid w:val="004669E2"/>
    <w:rsid w:val="00470C31"/>
    <w:rsid w:val="00471408"/>
    <w:rsid w:val="004718B9"/>
    <w:rsid w:val="00471DE0"/>
    <w:rsid w:val="00472860"/>
    <w:rsid w:val="004734D0"/>
    <w:rsid w:val="00473501"/>
    <w:rsid w:val="0047556B"/>
    <w:rsid w:val="004762B3"/>
    <w:rsid w:val="0047684C"/>
    <w:rsid w:val="00476AC3"/>
    <w:rsid w:val="00477768"/>
    <w:rsid w:val="00480DA8"/>
    <w:rsid w:val="004816BB"/>
    <w:rsid w:val="00481D23"/>
    <w:rsid w:val="00482083"/>
    <w:rsid w:val="004827A0"/>
    <w:rsid w:val="0049143F"/>
    <w:rsid w:val="00491AA9"/>
    <w:rsid w:val="00492B7C"/>
    <w:rsid w:val="00492BC5"/>
    <w:rsid w:val="00493125"/>
    <w:rsid w:val="0049455A"/>
    <w:rsid w:val="004964F1"/>
    <w:rsid w:val="00497574"/>
    <w:rsid w:val="004A16BC"/>
    <w:rsid w:val="004A29DD"/>
    <w:rsid w:val="004A2B94"/>
    <w:rsid w:val="004A6E54"/>
    <w:rsid w:val="004A764D"/>
    <w:rsid w:val="004B0A95"/>
    <w:rsid w:val="004B3EB8"/>
    <w:rsid w:val="004B3FE7"/>
    <w:rsid w:val="004B411A"/>
    <w:rsid w:val="004B598C"/>
    <w:rsid w:val="004B6F6A"/>
    <w:rsid w:val="004B6FC1"/>
    <w:rsid w:val="004B7C0C"/>
    <w:rsid w:val="004C177A"/>
    <w:rsid w:val="004C2B98"/>
    <w:rsid w:val="004C3898"/>
    <w:rsid w:val="004C4E32"/>
    <w:rsid w:val="004C5568"/>
    <w:rsid w:val="004D1C02"/>
    <w:rsid w:val="004D36B1"/>
    <w:rsid w:val="004D5F14"/>
    <w:rsid w:val="004D7EBD"/>
    <w:rsid w:val="004E1B57"/>
    <w:rsid w:val="004E2680"/>
    <w:rsid w:val="004E28F9"/>
    <w:rsid w:val="004E2958"/>
    <w:rsid w:val="004E462E"/>
    <w:rsid w:val="004E56DC"/>
    <w:rsid w:val="004E6A17"/>
    <w:rsid w:val="004E76F4"/>
    <w:rsid w:val="004E7ACD"/>
    <w:rsid w:val="004F05DA"/>
    <w:rsid w:val="004F0B4E"/>
    <w:rsid w:val="004F0B6C"/>
    <w:rsid w:val="004F12FC"/>
    <w:rsid w:val="004F2078"/>
    <w:rsid w:val="004F31AD"/>
    <w:rsid w:val="004F44F5"/>
    <w:rsid w:val="004F4CF6"/>
    <w:rsid w:val="004F4DA3"/>
    <w:rsid w:val="004F7E0A"/>
    <w:rsid w:val="00500614"/>
    <w:rsid w:val="005013A3"/>
    <w:rsid w:val="0050429E"/>
    <w:rsid w:val="00506557"/>
    <w:rsid w:val="0050677A"/>
    <w:rsid w:val="0050782D"/>
    <w:rsid w:val="005108D8"/>
    <w:rsid w:val="005116F9"/>
    <w:rsid w:val="0051304D"/>
    <w:rsid w:val="005130D7"/>
    <w:rsid w:val="005133E4"/>
    <w:rsid w:val="005153A7"/>
    <w:rsid w:val="00520F15"/>
    <w:rsid w:val="0052125F"/>
    <w:rsid w:val="005219CF"/>
    <w:rsid w:val="00522E6E"/>
    <w:rsid w:val="00522EE0"/>
    <w:rsid w:val="00523975"/>
    <w:rsid w:val="00524B0D"/>
    <w:rsid w:val="00526B34"/>
    <w:rsid w:val="005278E9"/>
    <w:rsid w:val="00530226"/>
    <w:rsid w:val="00533278"/>
    <w:rsid w:val="00534B59"/>
    <w:rsid w:val="00535947"/>
    <w:rsid w:val="00536759"/>
    <w:rsid w:val="00537C62"/>
    <w:rsid w:val="00541FDF"/>
    <w:rsid w:val="00542543"/>
    <w:rsid w:val="00542D6D"/>
    <w:rsid w:val="00544829"/>
    <w:rsid w:val="0054498C"/>
    <w:rsid w:val="0054514E"/>
    <w:rsid w:val="00546970"/>
    <w:rsid w:val="00551375"/>
    <w:rsid w:val="00553B14"/>
    <w:rsid w:val="005548B7"/>
    <w:rsid w:val="00554E19"/>
    <w:rsid w:val="00556F3B"/>
    <w:rsid w:val="0056121F"/>
    <w:rsid w:val="005637C1"/>
    <w:rsid w:val="005640F2"/>
    <w:rsid w:val="00564439"/>
    <w:rsid w:val="005661C7"/>
    <w:rsid w:val="005665B6"/>
    <w:rsid w:val="00567782"/>
    <w:rsid w:val="00572397"/>
    <w:rsid w:val="00572505"/>
    <w:rsid w:val="00581F3F"/>
    <w:rsid w:val="00582809"/>
    <w:rsid w:val="00584F8C"/>
    <w:rsid w:val="00585381"/>
    <w:rsid w:val="005855C0"/>
    <w:rsid w:val="00586AE1"/>
    <w:rsid w:val="00586FCB"/>
    <w:rsid w:val="00587160"/>
    <w:rsid w:val="0058798C"/>
    <w:rsid w:val="005900FA"/>
    <w:rsid w:val="00592C95"/>
    <w:rsid w:val="005935A4"/>
    <w:rsid w:val="005948C2"/>
    <w:rsid w:val="00595DCA"/>
    <w:rsid w:val="00596403"/>
    <w:rsid w:val="0059664C"/>
    <w:rsid w:val="00596ACF"/>
    <w:rsid w:val="0059779B"/>
    <w:rsid w:val="005A0E20"/>
    <w:rsid w:val="005A209A"/>
    <w:rsid w:val="005A2EAE"/>
    <w:rsid w:val="005A3E51"/>
    <w:rsid w:val="005A4EA5"/>
    <w:rsid w:val="005A5F7C"/>
    <w:rsid w:val="005A60D0"/>
    <w:rsid w:val="005A662D"/>
    <w:rsid w:val="005A7BA4"/>
    <w:rsid w:val="005B0C45"/>
    <w:rsid w:val="005B1409"/>
    <w:rsid w:val="005B145B"/>
    <w:rsid w:val="005B2109"/>
    <w:rsid w:val="005B35D7"/>
    <w:rsid w:val="005B392A"/>
    <w:rsid w:val="005B3AA3"/>
    <w:rsid w:val="005B4EBA"/>
    <w:rsid w:val="005B6F83"/>
    <w:rsid w:val="005C0A62"/>
    <w:rsid w:val="005C0FF0"/>
    <w:rsid w:val="005C21CC"/>
    <w:rsid w:val="005C2A1E"/>
    <w:rsid w:val="005C560F"/>
    <w:rsid w:val="005C5A69"/>
    <w:rsid w:val="005C74FB"/>
    <w:rsid w:val="005D0639"/>
    <w:rsid w:val="005D1602"/>
    <w:rsid w:val="005D3279"/>
    <w:rsid w:val="005D433A"/>
    <w:rsid w:val="005D5EAC"/>
    <w:rsid w:val="005D74F7"/>
    <w:rsid w:val="005D766A"/>
    <w:rsid w:val="005D7AFA"/>
    <w:rsid w:val="005E385F"/>
    <w:rsid w:val="005E5B81"/>
    <w:rsid w:val="005E5CB6"/>
    <w:rsid w:val="005E63BB"/>
    <w:rsid w:val="005E77A5"/>
    <w:rsid w:val="005F1144"/>
    <w:rsid w:val="005F2CB1"/>
    <w:rsid w:val="005F3025"/>
    <w:rsid w:val="005F585F"/>
    <w:rsid w:val="005F618C"/>
    <w:rsid w:val="005F6506"/>
    <w:rsid w:val="005F70BD"/>
    <w:rsid w:val="0060093C"/>
    <w:rsid w:val="00600DAE"/>
    <w:rsid w:val="00600F45"/>
    <w:rsid w:val="0060163F"/>
    <w:rsid w:val="00602741"/>
    <w:rsid w:val="0060283C"/>
    <w:rsid w:val="00604F14"/>
    <w:rsid w:val="006061D7"/>
    <w:rsid w:val="006114C1"/>
    <w:rsid w:val="006116EA"/>
    <w:rsid w:val="00611B83"/>
    <w:rsid w:val="0061260F"/>
    <w:rsid w:val="00612DF1"/>
    <w:rsid w:val="00613257"/>
    <w:rsid w:val="00620A71"/>
    <w:rsid w:val="00620C26"/>
    <w:rsid w:val="00620D80"/>
    <w:rsid w:val="006234A6"/>
    <w:rsid w:val="00626C7E"/>
    <w:rsid w:val="00630001"/>
    <w:rsid w:val="006302FB"/>
    <w:rsid w:val="0063114A"/>
    <w:rsid w:val="006311B3"/>
    <w:rsid w:val="0063284C"/>
    <w:rsid w:val="0063349B"/>
    <w:rsid w:val="00636398"/>
    <w:rsid w:val="006368D3"/>
    <w:rsid w:val="00636F83"/>
    <w:rsid w:val="006377D9"/>
    <w:rsid w:val="006377EC"/>
    <w:rsid w:val="0064059D"/>
    <w:rsid w:val="0064151F"/>
    <w:rsid w:val="00641533"/>
    <w:rsid w:val="0064208D"/>
    <w:rsid w:val="00642139"/>
    <w:rsid w:val="00643475"/>
    <w:rsid w:val="0064396A"/>
    <w:rsid w:val="0064601B"/>
    <w:rsid w:val="0064624E"/>
    <w:rsid w:val="00650AB9"/>
    <w:rsid w:val="006533FC"/>
    <w:rsid w:val="00653468"/>
    <w:rsid w:val="0065525C"/>
    <w:rsid w:val="00655733"/>
    <w:rsid w:val="00655ACD"/>
    <w:rsid w:val="00656A92"/>
    <w:rsid w:val="00656DDE"/>
    <w:rsid w:val="0066011D"/>
    <w:rsid w:val="0066053A"/>
    <w:rsid w:val="006607C0"/>
    <w:rsid w:val="006613A6"/>
    <w:rsid w:val="006627A2"/>
    <w:rsid w:val="006634E6"/>
    <w:rsid w:val="00663FA8"/>
    <w:rsid w:val="006655EE"/>
    <w:rsid w:val="0066599E"/>
    <w:rsid w:val="00666425"/>
    <w:rsid w:val="00667E5E"/>
    <w:rsid w:val="00667EE7"/>
    <w:rsid w:val="00670922"/>
    <w:rsid w:val="00670BE1"/>
    <w:rsid w:val="0067218F"/>
    <w:rsid w:val="006729DF"/>
    <w:rsid w:val="00672F1E"/>
    <w:rsid w:val="006741F2"/>
    <w:rsid w:val="00674CC3"/>
    <w:rsid w:val="00675C72"/>
    <w:rsid w:val="00675FCA"/>
    <w:rsid w:val="006771F9"/>
    <w:rsid w:val="006776D7"/>
    <w:rsid w:val="00681003"/>
    <w:rsid w:val="006817C9"/>
    <w:rsid w:val="00683171"/>
    <w:rsid w:val="00683A15"/>
    <w:rsid w:val="00683ECE"/>
    <w:rsid w:val="006917CF"/>
    <w:rsid w:val="006946D8"/>
    <w:rsid w:val="00695FC2"/>
    <w:rsid w:val="00696949"/>
    <w:rsid w:val="00697052"/>
    <w:rsid w:val="006A191A"/>
    <w:rsid w:val="006A23A2"/>
    <w:rsid w:val="006A2F08"/>
    <w:rsid w:val="006A46FB"/>
    <w:rsid w:val="006A5E28"/>
    <w:rsid w:val="006A654D"/>
    <w:rsid w:val="006A697B"/>
    <w:rsid w:val="006A7796"/>
    <w:rsid w:val="006A7AFF"/>
    <w:rsid w:val="006B0137"/>
    <w:rsid w:val="006B05F5"/>
    <w:rsid w:val="006B1816"/>
    <w:rsid w:val="006B2099"/>
    <w:rsid w:val="006B2DF3"/>
    <w:rsid w:val="006B50CF"/>
    <w:rsid w:val="006C00BE"/>
    <w:rsid w:val="006C03B8"/>
    <w:rsid w:val="006C2F26"/>
    <w:rsid w:val="006C4E30"/>
    <w:rsid w:val="006C5D82"/>
    <w:rsid w:val="006C5EC9"/>
    <w:rsid w:val="006C6059"/>
    <w:rsid w:val="006C6D28"/>
    <w:rsid w:val="006C7522"/>
    <w:rsid w:val="006D292A"/>
    <w:rsid w:val="006D6F08"/>
    <w:rsid w:val="006E059B"/>
    <w:rsid w:val="006E062C"/>
    <w:rsid w:val="006E1C82"/>
    <w:rsid w:val="006E28B7"/>
    <w:rsid w:val="006E2A9B"/>
    <w:rsid w:val="006E3310"/>
    <w:rsid w:val="006E360B"/>
    <w:rsid w:val="006E4E39"/>
    <w:rsid w:val="006E565E"/>
    <w:rsid w:val="006E673D"/>
    <w:rsid w:val="006E7D3B"/>
    <w:rsid w:val="006F1945"/>
    <w:rsid w:val="006F1B70"/>
    <w:rsid w:val="006F2298"/>
    <w:rsid w:val="006F22AF"/>
    <w:rsid w:val="006F299F"/>
    <w:rsid w:val="006F341D"/>
    <w:rsid w:val="006F3CDE"/>
    <w:rsid w:val="006F5186"/>
    <w:rsid w:val="006F581A"/>
    <w:rsid w:val="006F58D4"/>
    <w:rsid w:val="006F608E"/>
    <w:rsid w:val="006F6582"/>
    <w:rsid w:val="006F7500"/>
    <w:rsid w:val="006F7E4B"/>
    <w:rsid w:val="0070214A"/>
    <w:rsid w:val="00702869"/>
    <w:rsid w:val="00703222"/>
    <w:rsid w:val="0070346E"/>
    <w:rsid w:val="00704400"/>
    <w:rsid w:val="00704EDB"/>
    <w:rsid w:val="00706101"/>
    <w:rsid w:val="00707072"/>
    <w:rsid w:val="00707D61"/>
    <w:rsid w:val="00710913"/>
    <w:rsid w:val="00710E26"/>
    <w:rsid w:val="00712287"/>
    <w:rsid w:val="00712471"/>
    <w:rsid w:val="00712772"/>
    <w:rsid w:val="007148D3"/>
    <w:rsid w:val="00715B9A"/>
    <w:rsid w:val="00716F0D"/>
    <w:rsid w:val="00717EE0"/>
    <w:rsid w:val="007200C3"/>
    <w:rsid w:val="00721B32"/>
    <w:rsid w:val="007222E6"/>
    <w:rsid w:val="007257D0"/>
    <w:rsid w:val="00726EA6"/>
    <w:rsid w:val="00727201"/>
    <w:rsid w:val="00727208"/>
    <w:rsid w:val="00727680"/>
    <w:rsid w:val="0073329D"/>
    <w:rsid w:val="007348B1"/>
    <w:rsid w:val="007350AC"/>
    <w:rsid w:val="007350F9"/>
    <w:rsid w:val="007362A6"/>
    <w:rsid w:val="00736D7D"/>
    <w:rsid w:val="00740076"/>
    <w:rsid w:val="00740E58"/>
    <w:rsid w:val="007424F6"/>
    <w:rsid w:val="00742A84"/>
    <w:rsid w:val="007445A0"/>
    <w:rsid w:val="00744B1A"/>
    <w:rsid w:val="0074524B"/>
    <w:rsid w:val="00747BA1"/>
    <w:rsid w:val="00747D8B"/>
    <w:rsid w:val="00751228"/>
    <w:rsid w:val="00751678"/>
    <w:rsid w:val="00753073"/>
    <w:rsid w:val="00754561"/>
    <w:rsid w:val="007550A4"/>
    <w:rsid w:val="007571E1"/>
    <w:rsid w:val="00757CB9"/>
    <w:rsid w:val="007604B2"/>
    <w:rsid w:val="00760703"/>
    <w:rsid w:val="0076159B"/>
    <w:rsid w:val="00761E1D"/>
    <w:rsid w:val="00762C84"/>
    <w:rsid w:val="00764724"/>
    <w:rsid w:val="00764EF2"/>
    <w:rsid w:val="00765281"/>
    <w:rsid w:val="00766BAD"/>
    <w:rsid w:val="00767B2E"/>
    <w:rsid w:val="007729A2"/>
    <w:rsid w:val="007738A5"/>
    <w:rsid w:val="00774E2D"/>
    <w:rsid w:val="0077548E"/>
    <w:rsid w:val="007755F2"/>
    <w:rsid w:val="00775995"/>
    <w:rsid w:val="00776971"/>
    <w:rsid w:val="00780A80"/>
    <w:rsid w:val="00781435"/>
    <w:rsid w:val="0078169B"/>
    <w:rsid w:val="0078177E"/>
    <w:rsid w:val="007824F5"/>
    <w:rsid w:val="0078304C"/>
    <w:rsid w:val="00783673"/>
    <w:rsid w:val="00783BD1"/>
    <w:rsid w:val="00785490"/>
    <w:rsid w:val="00787105"/>
    <w:rsid w:val="0079093C"/>
    <w:rsid w:val="0079129D"/>
    <w:rsid w:val="007925EA"/>
    <w:rsid w:val="007928DD"/>
    <w:rsid w:val="00793765"/>
    <w:rsid w:val="00793CD8"/>
    <w:rsid w:val="00794552"/>
    <w:rsid w:val="007950DB"/>
    <w:rsid w:val="00795C92"/>
    <w:rsid w:val="00796231"/>
    <w:rsid w:val="00796BE5"/>
    <w:rsid w:val="00797173"/>
    <w:rsid w:val="007A128A"/>
    <w:rsid w:val="007A1CB3"/>
    <w:rsid w:val="007A306F"/>
    <w:rsid w:val="007A43A6"/>
    <w:rsid w:val="007A44B6"/>
    <w:rsid w:val="007A4ED9"/>
    <w:rsid w:val="007A58A6"/>
    <w:rsid w:val="007A7589"/>
    <w:rsid w:val="007B0226"/>
    <w:rsid w:val="007B0FBF"/>
    <w:rsid w:val="007B20A2"/>
    <w:rsid w:val="007B2399"/>
    <w:rsid w:val="007B23C8"/>
    <w:rsid w:val="007B23E1"/>
    <w:rsid w:val="007B3BA7"/>
    <w:rsid w:val="007B3D2D"/>
    <w:rsid w:val="007B50AE"/>
    <w:rsid w:val="007B51DF"/>
    <w:rsid w:val="007B5FF2"/>
    <w:rsid w:val="007B65A6"/>
    <w:rsid w:val="007B78B1"/>
    <w:rsid w:val="007C00E2"/>
    <w:rsid w:val="007C05DD"/>
    <w:rsid w:val="007C3D18"/>
    <w:rsid w:val="007C45F9"/>
    <w:rsid w:val="007C5582"/>
    <w:rsid w:val="007C55ED"/>
    <w:rsid w:val="007C5E30"/>
    <w:rsid w:val="007C60BF"/>
    <w:rsid w:val="007C64CE"/>
    <w:rsid w:val="007C6A07"/>
    <w:rsid w:val="007C6AA6"/>
    <w:rsid w:val="007C75A1"/>
    <w:rsid w:val="007C77A5"/>
    <w:rsid w:val="007D0277"/>
    <w:rsid w:val="007D04E5"/>
    <w:rsid w:val="007D4A14"/>
    <w:rsid w:val="007D5901"/>
    <w:rsid w:val="007D5FAD"/>
    <w:rsid w:val="007D7526"/>
    <w:rsid w:val="007E3A68"/>
    <w:rsid w:val="007E439F"/>
    <w:rsid w:val="007E4610"/>
    <w:rsid w:val="007E4715"/>
    <w:rsid w:val="007E505B"/>
    <w:rsid w:val="007E65ED"/>
    <w:rsid w:val="007E7091"/>
    <w:rsid w:val="007F0D3F"/>
    <w:rsid w:val="007F1BE5"/>
    <w:rsid w:val="007F24FD"/>
    <w:rsid w:val="007F5602"/>
    <w:rsid w:val="007F694E"/>
    <w:rsid w:val="00803FAE"/>
    <w:rsid w:val="00804020"/>
    <w:rsid w:val="00805F14"/>
    <w:rsid w:val="0080605F"/>
    <w:rsid w:val="00806B5C"/>
    <w:rsid w:val="00807786"/>
    <w:rsid w:val="00810054"/>
    <w:rsid w:val="00810500"/>
    <w:rsid w:val="008107F4"/>
    <w:rsid w:val="00811FCB"/>
    <w:rsid w:val="00814167"/>
    <w:rsid w:val="00814544"/>
    <w:rsid w:val="008158D6"/>
    <w:rsid w:val="00817196"/>
    <w:rsid w:val="00817D50"/>
    <w:rsid w:val="00820CCA"/>
    <w:rsid w:val="00821B64"/>
    <w:rsid w:val="008226DD"/>
    <w:rsid w:val="008235DB"/>
    <w:rsid w:val="00824AB4"/>
    <w:rsid w:val="00825C42"/>
    <w:rsid w:val="00825D25"/>
    <w:rsid w:val="00827B7D"/>
    <w:rsid w:val="00827D6F"/>
    <w:rsid w:val="00831086"/>
    <w:rsid w:val="008314F2"/>
    <w:rsid w:val="0083244A"/>
    <w:rsid w:val="00834D8C"/>
    <w:rsid w:val="008376AC"/>
    <w:rsid w:val="008431F2"/>
    <w:rsid w:val="00843743"/>
    <w:rsid w:val="00843D56"/>
    <w:rsid w:val="008444E8"/>
    <w:rsid w:val="00844AF6"/>
    <w:rsid w:val="00844E80"/>
    <w:rsid w:val="008450B5"/>
    <w:rsid w:val="00846FE7"/>
    <w:rsid w:val="00847062"/>
    <w:rsid w:val="008553C7"/>
    <w:rsid w:val="00856911"/>
    <w:rsid w:val="00856F34"/>
    <w:rsid w:val="008602C7"/>
    <w:rsid w:val="00860C7F"/>
    <w:rsid w:val="00861556"/>
    <w:rsid w:val="008625B1"/>
    <w:rsid w:val="00862C67"/>
    <w:rsid w:val="00865A9E"/>
    <w:rsid w:val="008677FD"/>
    <w:rsid w:val="008706D4"/>
    <w:rsid w:val="00870916"/>
    <w:rsid w:val="00870F8A"/>
    <w:rsid w:val="008719A4"/>
    <w:rsid w:val="00871D23"/>
    <w:rsid w:val="008720EE"/>
    <w:rsid w:val="00872D34"/>
    <w:rsid w:val="00874312"/>
    <w:rsid w:val="0087437C"/>
    <w:rsid w:val="00875CD7"/>
    <w:rsid w:val="00876B4D"/>
    <w:rsid w:val="00877F18"/>
    <w:rsid w:val="00881AC7"/>
    <w:rsid w:val="00882B66"/>
    <w:rsid w:val="00885C9B"/>
    <w:rsid w:val="008869A7"/>
    <w:rsid w:val="008878A2"/>
    <w:rsid w:val="00891C4F"/>
    <w:rsid w:val="00892133"/>
    <w:rsid w:val="00893746"/>
    <w:rsid w:val="008941E3"/>
    <w:rsid w:val="00894A88"/>
    <w:rsid w:val="00894D92"/>
    <w:rsid w:val="00895386"/>
    <w:rsid w:val="00896394"/>
    <w:rsid w:val="00897256"/>
    <w:rsid w:val="008A1577"/>
    <w:rsid w:val="008A21FF"/>
    <w:rsid w:val="008A2CE2"/>
    <w:rsid w:val="008A30AC"/>
    <w:rsid w:val="008A4424"/>
    <w:rsid w:val="008A44B8"/>
    <w:rsid w:val="008A51A8"/>
    <w:rsid w:val="008A54C7"/>
    <w:rsid w:val="008A77D8"/>
    <w:rsid w:val="008B02D6"/>
    <w:rsid w:val="008B0483"/>
    <w:rsid w:val="008B120C"/>
    <w:rsid w:val="008B243B"/>
    <w:rsid w:val="008B3EC5"/>
    <w:rsid w:val="008B51A0"/>
    <w:rsid w:val="008B592A"/>
    <w:rsid w:val="008B7B5C"/>
    <w:rsid w:val="008C0C99"/>
    <w:rsid w:val="008C2017"/>
    <w:rsid w:val="008C3137"/>
    <w:rsid w:val="008C4958"/>
    <w:rsid w:val="008C4BAA"/>
    <w:rsid w:val="008C65E4"/>
    <w:rsid w:val="008C6AE8"/>
    <w:rsid w:val="008C6B17"/>
    <w:rsid w:val="008C748F"/>
    <w:rsid w:val="008C7573"/>
    <w:rsid w:val="008C7676"/>
    <w:rsid w:val="008D00A5"/>
    <w:rsid w:val="008D1EAD"/>
    <w:rsid w:val="008D34F1"/>
    <w:rsid w:val="008D39D8"/>
    <w:rsid w:val="008D69E0"/>
    <w:rsid w:val="008D6D1A"/>
    <w:rsid w:val="008D7A39"/>
    <w:rsid w:val="008E065E"/>
    <w:rsid w:val="008E0927"/>
    <w:rsid w:val="008E1909"/>
    <w:rsid w:val="008E23FB"/>
    <w:rsid w:val="008E2D36"/>
    <w:rsid w:val="008E4CBF"/>
    <w:rsid w:val="008E7E5F"/>
    <w:rsid w:val="008F0036"/>
    <w:rsid w:val="008F0F40"/>
    <w:rsid w:val="008F17C1"/>
    <w:rsid w:val="008F1C4E"/>
    <w:rsid w:val="008F1EAB"/>
    <w:rsid w:val="008F33DC"/>
    <w:rsid w:val="008F43B7"/>
    <w:rsid w:val="008F477F"/>
    <w:rsid w:val="008F4A4B"/>
    <w:rsid w:val="008F6858"/>
    <w:rsid w:val="008F7755"/>
    <w:rsid w:val="00901CF2"/>
    <w:rsid w:val="00902350"/>
    <w:rsid w:val="0090336B"/>
    <w:rsid w:val="009053AA"/>
    <w:rsid w:val="00906939"/>
    <w:rsid w:val="009100F1"/>
    <w:rsid w:val="00910B7D"/>
    <w:rsid w:val="00910E87"/>
    <w:rsid w:val="009117F7"/>
    <w:rsid w:val="00911AA0"/>
    <w:rsid w:val="00911CB0"/>
    <w:rsid w:val="00911DFB"/>
    <w:rsid w:val="009139D9"/>
    <w:rsid w:val="00913C86"/>
    <w:rsid w:val="00914A48"/>
    <w:rsid w:val="00914AD8"/>
    <w:rsid w:val="0091543C"/>
    <w:rsid w:val="00916079"/>
    <w:rsid w:val="00917CE9"/>
    <w:rsid w:val="0092075B"/>
    <w:rsid w:val="00920BF2"/>
    <w:rsid w:val="00921B33"/>
    <w:rsid w:val="00922010"/>
    <w:rsid w:val="0092590E"/>
    <w:rsid w:val="00927244"/>
    <w:rsid w:val="00927420"/>
    <w:rsid w:val="00930EA4"/>
    <w:rsid w:val="00931BD9"/>
    <w:rsid w:val="00932895"/>
    <w:rsid w:val="009368F3"/>
    <w:rsid w:val="00936ED2"/>
    <w:rsid w:val="0093745C"/>
    <w:rsid w:val="0093778B"/>
    <w:rsid w:val="00941636"/>
    <w:rsid w:val="0094199D"/>
    <w:rsid w:val="00943742"/>
    <w:rsid w:val="009439F2"/>
    <w:rsid w:val="00943B70"/>
    <w:rsid w:val="00944DDC"/>
    <w:rsid w:val="00945C05"/>
    <w:rsid w:val="00946945"/>
    <w:rsid w:val="00946F8D"/>
    <w:rsid w:val="00947713"/>
    <w:rsid w:val="00950DE7"/>
    <w:rsid w:val="00951429"/>
    <w:rsid w:val="00953920"/>
    <w:rsid w:val="009539EA"/>
    <w:rsid w:val="00953D47"/>
    <w:rsid w:val="009552E3"/>
    <w:rsid w:val="0095633E"/>
    <w:rsid w:val="0095681E"/>
    <w:rsid w:val="00956F34"/>
    <w:rsid w:val="009572D4"/>
    <w:rsid w:val="00957987"/>
    <w:rsid w:val="009603D3"/>
    <w:rsid w:val="00961921"/>
    <w:rsid w:val="009620E9"/>
    <w:rsid w:val="0096430A"/>
    <w:rsid w:val="009652B6"/>
    <w:rsid w:val="0096554B"/>
    <w:rsid w:val="0096584A"/>
    <w:rsid w:val="009668CC"/>
    <w:rsid w:val="00967E15"/>
    <w:rsid w:val="00967EA2"/>
    <w:rsid w:val="00971F08"/>
    <w:rsid w:val="0097361E"/>
    <w:rsid w:val="00973856"/>
    <w:rsid w:val="009750F7"/>
    <w:rsid w:val="009753CC"/>
    <w:rsid w:val="00975678"/>
    <w:rsid w:val="0097603D"/>
    <w:rsid w:val="00976949"/>
    <w:rsid w:val="00980477"/>
    <w:rsid w:val="00980AEA"/>
    <w:rsid w:val="00984247"/>
    <w:rsid w:val="0098440E"/>
    <w:rsid w:val="009849B6"/>
    <w:rsid w:val="009849DC"/>
    <w:rsid w:val="00984D1E"/>
    <w:rsid w:val="00985253"/>
    <w:rsid w:val="009853B3"/>
    <w:rsid w:val="00986689"/>
    <w:rsid w:val="009870B6"/>
    <w:rsid w:val="00990630"/>
    <w:rsid w:val="00991761"/>
    <w:rsid w:val="00992184"/>
    <w:rsid w:val="0099259D"/>
    <w:rsid w:val="00994DCA"/>
    <w:rsid w:val="009960EC"/>
    <w:rsid w:val="00996234"/>
    <w:rsid w:val="009970DD"/>
    <w:rsid w:val="009974A9"/>
    <w:rsid w:val="009A00B2"/>
    <w:rsid w:val="009A08EE"/>
    <w:rsid w:val="009A0FBA"/>
    <w:rsid w:val="009A1601"/>
    <w:rsid w:val="009A1635"/>
    <w:rsid w:val="009A29E9"/>
    <w:rsid w:val="009A3BB6"/>
    <w:rsid w:val="009A40AD"/>
    <w:rsid w:val="009A462D"/>
    <w:rsid w:val="009A5CBA"/>
    <w:rsid w:val="009A67D8"/>
    <w:rsid w:val="009B0C04"/>
    <w:rsid w:val="009B1262"/>
    <w:rsid w:val="009B1F30"/>
    <w:rsid w:val="009B23C5"/>
    <w:rsid w:val="009B2D9F"/>
    <w:rsid w:val="009B3265"/>
    <w:rsid w:val="009B3AC2"/>
    <w:rsid w:val="009B4DF4"/>
    <w:rsid w:val="009B564E"/>
    <w:rsid w:val="009B685F"/>
    <w:rsid w:val="009B71F3"/>
    <w:rsid w:val="009B7E87"/>
    <w:rsid w:val="009C0169"/>
    <w:rsid w:val="009C1202"/>
    <w:rsid w:val="009C403E"/>
    <w:rsid w:val="009C5F0C"/>
    <w:rsid w:val="009C6500"/>
    <w:rsid w:val="009C66C0"/>
    <w:rsid w:val="009D22F1"/>
    <w:rsid w:val="009D2888"/>
    <w:rsid w:val="009D43D0"/>
    <w:rsid w:val="009D4B97"/>
    <w:rsid w:val="009D4FF0"/>
    <w:rsid w:val="009D58A7"/>
    <w:rsid w:val="009D703C"/>
    <w:rsid w:val="009D718F"/>
    <w:rsid w:val="009E068F"/>
    <w:rsid w:val="009E14E0"/>
    <w:rsid w:val="009E35DB"/>
    <w:rsid w:val="009E47A3"/>
    <w:rsid w:val="009F08F3"/>
    <w:rsid w:val="009F344F"/>
    <w:rsid w:val="009F354A"/>
    <w:rsid w:val="009F63EB"/>
    <w:rsid w:val="009F6563"/>
    <w:rsid w:val="00A005B2"/>
    <w:rsid w:val="00A01CC2"/>
    <w:rsid w:val="00A031D8"/>
    <w:rsid w:val="00A03456"/>
    <w:rsid w:val="00A03D4B"/>
    <w:rsid w:val="00A03F61"/>
    <w:rsid w:val="00A048A8"/>
    <w:rsid w:val="00A04F49"/>
    <w:rsid w:val="00A05077"/>
    <w:rsid w:val="00A06AA8"/>
    <w:rsid w:val="00A079E4"/>
    <w:rsid w:val="00A07ABC"/>
    <w:rsid w:val="00A133D4"/>
    <w:rsid w:val="00A13E54"/>
    <w:rsid w:val="00A13E85"/>
    <w:rsid w:val="00A14B9B"/>
    <w:rsid w:val="00A14FAC"/>
    <w:rsid w:val="00A15E17"/>
    <w:rsid w:val="00A1671F"/>
    <w:rsid w:val="00A178AC"/>
    <w:rsid w:val="00A17F63"/>
    <w:rsid w:val="00A213D8"/>
    <w:rsid w:val="00A2193B"/>
    <w:rsid w:val="00A2351A"/>
    <w:rsid w:val="00A23E3D"/>
    <w:rsid w:val="00A264A9"/>
    <w:rsid w:val="00A26818"/>
    <w:rsid w:val="00A26DCF"/>
    <w:rsid w:val="00A27785"/>
    <w:rsid w:val="00A30187"/>
    <w:rsid w:val="00A31290"/>
    <w:rsid w:val="00A31A14"/>
    <w:rsid w:val="00A3448A"/>
    <w:rsid w:val="00A34A63"/>
    <w:rsid w:val="00A36297"/>
    <w:rsid w:val="00A40D54"/>
    <w:rsid w:val="00A41E2B"/>
    <w:rsid w:val="00A43750"/>
    <w:rsid w:val="00A45B74"/>
    <w:rsid w:val="00A469FB"/>
    <w:rsid w:val="00A504E0"/>
    <w:rsid w:val="00A52E1D"/>
    <w:rsid w:val="00A54FCD"/>
    <w:rsid w:val="00A55F7E"/>
    <w:rsid w:val="00A60E05"/>
    <w:rsid w:val="00A61499"/>
    <w:rsid w:val="00A62A77"/>
    <w:rsid w:val="00A63483"/>
    <w:rsid w:val="00A657D7"/>
    <w:rsid w:val="00A6608A"/>
    <w:rsid w:val="00A660AC"/>
    <w:rsid w:val="00A67403"/>
    <w:rsid w:val="00A67E6C"/>
    <w:rsid w:val="00A719A8"/>
    <w:rsid w:val="00A71B99"/>
    <w:rsid w:val="00A739D0"/>
    <w:rsid w:val="00A73F3E"/>
    <w:rsid w:val="00A74AB0"/>
    <w:rsid w:val="00A761D4"/>
    <w:rsid w:val="00A77229"/>
    <w:rsid w:val="00A77EC4"/>
    <w:rsid w:val="00A8411D"/>
    <w:rsid w:val="00A842F9"/>
    <w:rsid w:val="00A845E3"/>
    <w:rsid w:val="00A85D00"/>
    <w:rsid w:val="00A87338"/>
    <w:rsid w:val="00A87B64"/>
    <w:rsid w:val="00A92879"/>
    <w:rsid w:val="00A93AB2"/>
    <w:rsid w:val="00A9442A"/>
    <w:rsid w:val="00A9495C"/>
    <w:rsid w:val="00A94AFD"/>
    <w:rsid w:val="00A950B2"/>
    <w:rsid w:val="00A951FA"/>
    <w:rsid w:val="00A96890"/>
    <w:rsid w:val="00A9756F"/>
    <w:rsid w:val="00AA016F"/>
    <w:rsid w:val="00AA1ED6"/>
    <w:rsid w:val="00AA4305"/>
    <w:rsid w:val="00AA51D6"/>
    <w:rsid w:val="00AA71FD"/>
    <w:rsid w:val="00AB0BC8"/>
    <w:rsid w:val="00AB11CA"/>
    <w:rsid w:val="00AB14D9"/>
    <w:rsid w:val="00AB1916"/>
    <w:rsid w:val="00AB31C3"/>
    <w:rsid w:val="00AB492C"/>
    <w:rsid w:val="00AB4AB8"/>
    <w:rsid w:val="00AB655E"/>
    <w:rsid w:val="00AB70AA"/>
    <w:rsid w:val="00AC007F"/>
    <w:rsid w:val="00AC2E28"/>
    <w:rsid w:val="00AC2ECD"/>
    <w:rsid w:val="00AC3119"/>
    <w:rsid w:val="00AC49FB"/>
    <w:rsid w:val="00AC4D95"/>
    <w:rsid w:val="00AC5A10"/>
    <w:rsid w:val="00AD0AA3"/>
    <w:rsid w:val="00AD1623"/>
    <w:rsid w:val="00AD2ED0"/>
    <w:rsid w:val="00AD3F94"/>
    <w:rsid w:val="00AD4A5A"/>
    <w:rsid w:val="00AD5694"/>
    <w:rsid w:val="00AE04E8"/>
    <w:rsid w:val="00AE0C35"/>
    <w:rsid w:val="00AE27AC"/>
    <w:rsid w:val="00AE3083"/>
    <w:rsid w:val="00AE40E0"/>
    <w:rsid w:val="00AE4DBA"/>
    <w:rsid w:val="00AE4F07"/>
    <w:rsid w:val="00AF1C5D"/>
    <w:rsid w:val="00AF1D4C"/>
    <w:rsid w:val="00AF217B"/>
    <w:rsid w:val="00AF397D"/>
    <w:rsid w:val="00AF42D7"/>
    <w:rsid w:val="00AF4E60"/>
    <w:rsid w:val="00B006FE"/>
    <w:rsid w:val="00B007CB"/>
    <w:rsid w:val="00B01CB9"/>
    <w:rsid w:val="00B02AA9"/>
    <w:rsid w:val="00B02FA3"/>
    <w:rsid w:val="00B03416"/>
    <w:rsid w:val="00B05084"/>
    <w:rsid w:val="00B05C1D"/>
    <w:rsid w:val="00B10AB8"/>
    <w:rsid w:val="00B11625"/>
    <w:rsid w:val="00B1262C"/>
    <w:rsid w:val="00B1390A"/>
    <w:rsid w:val="00B1435E"/>
    <w:rsid w:val="00B157F9"/>
    <w:rsid w:val="00B16314"/>
    <w:rsid w:val="00B1719F"/>
    <w:rsid w:val="00B20256"/>
    <w:rsid w:val="00B20D09"/>
    <w:rsid w:val="00B21C9C"/>
    <w:rsid w:val="00B229DA"/>
    <w:rsid w:val="00B25C67"/>
    <w:rsid w:val="00B25D84"/>
    <w:rsid w:val="00B2757F"/>
    <w:rsid w:val="00B2763F"/>
    <w:rsid w:val="00B276D1"/>
    <w:rsid w:val="00B27AAC"/>
    <w:rsid w:val="00B30929"/>
    <w:rsid w:val="00B31128"/>
    <w:rsid w:val="00B315D0"/>
    <w:rsid w:val="00B31EA0"/>
    <w:rsid w:val="00B356BF"/>
    <w:rsid w:val="00B372AA"/>
    <w:rsid w:val="00B40445"/>
    <w:rsid w:val="00B409E0"/>
    <w:rsid w:val="00B40BB1"/>
    <w:rsid w:val="00B41382"/>
    <w:rsid w:val="00B41888"/>
    <w:rsid w:val="00B433B6"/>
    <w:rsid w:val="00B45A52"/>
    <w:rsid w:val="00B46175"/>
    <w:rsid w:val="00B51828"/>
    <w:rsid w:val="00B5359C"/>
    <w:rsid w:val="00B548B7"/>
    <w:rsid w:val="00B5618A"/>
    <w:rsid w:val="00B61630"/>
    <w:rsid w:val="00B624A7"/>
    <w:rsid w:val="00B62BB8"/>
    <w:rsid w:val="00B64407"/>
    <w:rsid w:val="00B664C7"/>
    <w:rsid w:val="00B6747D"/>
    <w:rsid w:val="00B674A0"/>
    <w:rsid w:val="00B70235"/>
    <w:rsid w:val="00B713D8"/>
    <w:rsid w:val="00B73802"/>
    <w:rsid w:val="00B739F6"/>
    <w:rsid w:val="00B74E2A"/>
    <w:rsid w:val="00B76029"/>
    <w:rsid w:val="00B80C98"/>
    <w:rsid w:val="00B80D1C"/>
    <w:rsid w:val="00B81A6C"/>
    <w:rsid w:val="00B83390"/>
    <w:rsid w:val="00B83D5B"/>
    <w:rsid w:val="00B840DD"/>
    <w:rsid w:val="00B85728"/>
    <w:rsid w:val="00B85DE5"/>
    <w:rsid w:val="00B90F73"/>
    <w:rsid w:val="00B93B59"/>
    <w:rsid w:val="00B9406A"/>
    <w:rsid w:val="00B95005"/>
    <w:rsid w:val="00B96693"/>
    <w:rsid w:val="00BA2280"/>
    <w:rsid w:val="00BA2A08"/>
    <w:rsid w:val="00BA3972"/>
    <w:rsid w:val="00BA3D9C"/>
    <w:rsid w:val="00BA56D2"/>
    <w:rsid w:val="00BA76E0"/>
    <w:rsid w:val="00BB1975"/>
    <w:rsid w:val="00BB25C7"/>
    <w:rsid w:val="00BB2A25"/>
    <w:rsid w:val="00BB42D4"/>
    <w:rsid w:val="00BB51E9"/>
    <w:rsid w:val="00BB6A4E"/>
    <w:rsid w:val="00BC05C5"/>
    <w:rsid w:val="00BC0FDC"/>
    <w:rsid w:val="00BC1EFC"/>
    <w:rsid w:val="00BC2246"/>
    <w:rsid w:val="00BC2B8F"/>
    <w:rsid w:val="00BC3053"/>
    <w:rsid w:val="00BC44CD"/>
    <w:rsid w:val="00BC4D2E"/>
    <w:rsid w:val="00BC5648"/>
    <w:rsid w:val="00BC6C61"/>
    <w:rsid w:val="00BD1916"/>
    <w:rsid w:val="00BD48AC"/>
    <w:rsid w:val="00BD5F1A"/>
    <w:rsid w:val="00BD6904"/>
    <w:rsid w:val="00BD7915"/>
    <w:rsid w:val="00BE0A23"/>
    <w:rsid w:val="00BE0C49"/>
    <w:rsid w:val="00BE1234"/>
    <w:rsid w:val="00BE24F3"/>
    <w:rsid w:val="00BE2FA6"/>
    <w:rsid w:val="00BE333F"/>
    <w:rsid w:val="00BE7406"/>
    <w:rsid w:val="00BE7449"/>
    <w:rsid w:val="00BE7603"/>
    <w:rsid w:val="00BE76F9"/>
    <w:rsid w:val="00BF0974"/>
    <w:rsid w:val="00BF2A6D"/>
    <w:rsid w:val="00BF3279"/>
    <w:rsid w:val="00BF349E"/>
    <w:rsid w:val="00BF5230"/>
    <w:rsid w:val="00BF564D"/>
    <w:rsid w:val="00BF6FEC"/>
    <w:rsid w:val="00BF74C7"/>
    <w:rsid w:val="00C0014D"/>
    <w:rsid w:val="00C015F1"/>
    <w:rsid w:val="00C01F33"/>
    <w:rsid w:val="00C02CC6"/>
    <w:rsid w:val="00C02DD0"/>
    <w:rsid w:val="00C037C0"/>
    <w:rsid w:val="00C03E7B"/>
    <w:rsid w:val="00C040F7"/>
    <w:rsid w:val="00C044AB"/>
    <w:rsid w:val="00C049FB"/>
    <w:rsid w:val="00C05706"/>
    <w:rsid w:val="00C05F52"/>
    <w:rsid w:val="00C06837"/>
    <w:rsid w:val="00C0713F"/>
    <w:rsid w:val="00C07377"/>
    <w:rsid w:val="00C07BF4"/>
    <w:rsid w:val="00C10478"/>
    <w:rsid w:val="00C12107"/>
    <w:rsid w:val="00C14CA5"/>
    <w:rsid w:val="00C14D4B"/>
    <w:rsid w:val="00C154BB"/>
    <w:rsid w:val="00C167B7"/>
    <w:rsid w:val="00C22CC6"/>
    <w:rsid w:val="00C22D8A"/>
    <w:rsid w:val="00C23410"/>
    <w:rsid w:val="00C23764"/>
    <w:rsid w:val="00C27019"/>
    <w:rsid w:val="00C279B5"/>
    <w:rsid w:val="00C27C45"/>
    <w:rsid w:val="00C36357"/>
    <w:rsid w:val="00C3719D"/>
    <w:rsid w:val="00C377E7"/>
    <w:rsid w:val="00C37CB2"/>
    <w:rsid w:val="00C41B44"/>
    <w:rsid w:val="00C41D9C"/>
    <w:rsid w:val="00C434E5"/>
    <w:rsid w:val="00C46C8A"/>
    <w:rsid w:val="00C473A5"/>
    <w:rsid w:val="00C5167C"/>
    <w:rsid w:val="00C54995"/>
    <w:rsid w:val="00C54D41"/>
    <w:rsid w:val="00C57AA0"/>
    <w:rsid w:val="00C60783"/>
    <w:rsid w:val="00C6080F"/>
    <w:rsid w:val="00C60B63"/>
    <w:rsid w:val="00C61313"/>
    <w:rsid w:val="00C61EB3"/>
    <w:rsid w:val="00C64672"/>
    <w:rsid w:val="00C64ABA"/>
    <w:rsid w:val="00C70697"/>
    <w:rsid w:val="00C718C3"/>
    <w:rsid w:val="00C71F22"/>
    <w:rsid w:val="00C72093"/>
    <w:rsid w:val="00C72EF4"/>
    <w:rsid w:val="00C73880"/>
    <w:rsid w:val="00C744FE"/>
    <w:rsid w:val="00C75D2F"/>
    <w:rsid w:val="00C767BE"/>
    <w:rsid w:val="00C76D77"/>
    <w:rsid w:val="00C76E3C"/>
    <w:rsid w:val="00C77775"/>
    <w:rsid w:val="00C802A4"/>
    <w:rsid w:val="00C81568"/>
    <w:rsid w:val="00C81B00"/>
    <w:rsid w:val="00C81D7B"/>
    <w:rsid w:val="00C81E85"/>
    <w:rsid w:val="00C83D61"/>
    <w:rsid w:val="00C83EB8"/>
    <w:rsid w:val="00C86A15"/>
    <w:rsid w:val="00C9027A"/>
    <w:rsid w:val="00C903C5"/>
    <w:rsid w:val="00C9068E"/>
    <w:rsid w:val="00C9369F"/>
    <w:rsid w:val="00C93814"/>
    <w:rsid w:val="00C93C4B"/>
    <w:rsid w:val="00C93F50"/>
    <w:rsid w:val="00C944AB"/>
    <w:rsid w:val="00C95B40"/>
    <w:rsid w:val="00C95B4E"/>
    <w:rsid w:val="00C95F46"/>
    <w:rsid w:val="00C965AF"/>
    <w:rsid w:val="00C966F9"/>
    <w:rsid w:val="00CA16D7"/>
    <w:rsid w:val="00CA1ED8"/>
    <w:rsid w:val="00CA2906"/>
    <w:rsid w:val="00CA3068"/>
    <w:rsid w:val="00CA343C"/>
    <w:rsid w:val="00CA599F"/>
    <w:rsid w:val="00CB1839"/>
    <w:rsid w:val="00CB1A4F"/>
    <w:rsid w:val="00CB1F63"/>
    <w:rsid w:val="00CB26EC"/>
    <w:rsid w:val="00CB7170"/>
    <w:rsid w:val="00CC040E"/>
    <w:rsid w:val="00CC0BBB"/>
    <w:rsid w:val="00CC111F"/>
    <w:rsid w:val="00CC2011"/>
    <w:rsid w:val="00CC36D4"/>
    <w:rsid w:val="00CC3EA0"/>
    <w:rsid w:val="00CC6210"/>
    <w:rsid w:val="00CC6468"/>
    <w:rsid w:val="00CC6E83"/>
    <w:rsid w:val="00CC7B45"/>
    <w:rsid w:val="00CD1188"/>
    <w:rsid w:val="00CD128C"/>
    <w:rsid w:val="00CD1C3F"/>
    <w:rsid w:val="00CD2ED1"/>
    <w:rsid w:val="00CD337B"/>
    <w:rsid w:val="00CD37EE"/>
    <w:rsid w:val="00CD3F12"/>
    <w:rsid w:val="00CD40EA"/>
    <w:rsid w:val="00CD57EF"/>
    <w:rsid w:val="00CD5BB3"/>
    <w:rsid w:val="00CD6768"/>
    <w:rsid w:val="00CE0424"/>
    <w:rsid w:val="00CE0990"/>
    <w:rsid w:val="00CE121D"/>
    <w:rsid w:val="00CE1828"/>
    <w:rsid w:val="00CE2BC5"/>
    <w:rsid w:val="00CE5CD3"/>
    <w:rsid w:val="00CE67B4"/>
    <w:rsid w:val="00CE6F28"/>
    <w:rsid w:val="00CE7561"/>
    <w:rsid w:val="00CE7A98"/>
    <w:rsid w:val="00CF1354"/>
    <w:rsid w:val="00CF17E3"/>
    <w:rsid w:val="00CF3B1F"/>
    <w:rsid w:val="00CF3BF6"/>
    <w:rsid w:val="00CF625B"/>
    <w:rsid w:val="00CF687E"/>
    <w:rsid w:val="00D0349B"/>
    <w:rsid w:val="00D04A2F"/>
    <w:rsid w:val="00D0593B"/>
    <w:rsid w:val="00D06922"/>
    <w:rsid w:val="00D079D0"/>
    <w:rsid w:val="00D10249"/>
    <w:rsid w:val="00D11129"/>
    <w:rsid w:val="00D115C3"/>
    <w:rsid w:val="00D11897"/>
    <w:rsid w:val="00D12E7A"/>
    <w:rsid w:val="00D130DD"/>
    <w:rsid w:val="00D13135"/>
    <w:rsid w:val="00D13E4E"/>
    <w:rsid w:val="00D151F4"/>
    <w:rsid w:val="00D165C4"/>
    <w:rsid w:val="00D21F8C"/>
    <w:rsid w:val="00D239A7"/>
    <w:rsid w:val="00D23F47"/>
    <w:rsid w:val="00D2402F"/>
    <w:rsid w:val="00D257CC"/>
    <w:rsid w:val="00D25A6F"/>
    <w:rsid w:val="00D25EC6"/>
    <w:rsid w:val="00D26D69"/>
    <w:rsid w:val="00D27589"/>
    <w:rsid w:val="00D27658"/>
    <w:rsid w:val="00D278EF"/>
    <w:rsid w:val="00D32B81"/>
    <w:rsid w:val="00D32F02"/>
    <w:rsid w:val="00D36E71"/>
    <w:rsid w:val="00D37D87"/>
    <w:rsid w:val="00D40B33"/>
    <w:rsid w:val="00D421A1"/>
    <w:rsid w:val="00D42CC7"/>
    <w:rsid w:val="00D4318F"/>
    <w:rsid w:val="00D438BF"/>
    <w:rsid w:val="00D440F8"/>
    <w:rsid w:val="00D442A8"/>
    <w:rsid w:val="00D449F5"/>
    <w:rsid w:val="00D46F77"/>
    <w:rsid w:val="00D50EFF"/>
    <w:rsid w:val="00D546FF"/>
    <w:rsid w:val="00D55AD5"/>
    <w:rsid w:val="00D576CA"/>
    <w:rsid w:val="00D57826"/>
    <w:rsid w:val="00D60FC3"/>
    <w:rsid w:val="00D61AF5"/>
    <w:rsid w:val="00D61BAD"/>
    <w:rsid w:val="00D652B5"/>
    <w:rsid w:val="00D6571C"/>
    <w:rsid w:val="00D66155"/>
    <w:rsid w:val="00D708B0"/>
    <w:rsid w:val="00D72D1E"/>
    <w:rsid w:val="00D73247"/>
    <w:rsid w:val="00D73E91"/>
    <w:rsid w:val="00D77B1D"/>
    <w:rsid w:val="00D801BF"/>
    <w:rsid w:val="00D8021F"/>
    <w:rsid w:val="00D80383"/>
    <w:rsid w:val="00D80961"/>
    <w:rsid w:val="00D823C6"/>
    <w:rsid w:val="00D8327F"/>
    <w:rsid w:val="00D86570"/>
    <w:rsid w:val="00D86CA3"/>
    <w:rsid w:val="00D86DCA"/>
    <w:rsid w:val="00D86E56"/>
    <w:rsid w:val="00D871CE"/>
    <w:rsid w:val="00D914F4"/>
    <w:rsid w:val="00D9196D"/>
    <w:rsid w:val="00D92982"/>
    <w:rsid w:val="00D9423B"/>
    <w:rsid w:val="00D96376"/>
    <w:rsid w:val="00D973B9"/>
    <w:rsid w:val="00DA213F"/>
    <w:rsid w:val="00DA305E"/>
    <w:rsid w:val="00DA487D"/>
    <w:rsid w:val="00DA5417"/>
    <w:rsid w:val="00DA56E8"/>
    <w:rsid w:val="00DB0431"/>
    <w:rsid w:val="00DB0A9F"/>
    <w:rsid w:val="00DB0C80"/>
    <w:rsid w:val="00DB3229"/>
    <w:rsid w:val="00DB351B"/>
    <w:rsid w:val="00DB377D"/>
    <w:rsid w:val="00DB71F0"/>
    <w:rsid w:val="00DB7D5D"/>
    <w:rsid w:val="00DC2D36"/>
    <w:rsid w:val="00DC2EC6"/>
    <w:rsid w:val="00DC3809"/>
    <w:rsid w:val="00DC53EF"/>
    <w:rsid w:val="00DC5543"/>
    <w:rsid w:val="00DD1B39"/>
    <w:rsid w:val="00DD1E91"/>
    <w:rsid w:val="00DD4C6E"/>
    <w:rsid w:val="00DE5608"/>
    <w:rsid w:val="00DE58D0"/>
    <w:rsid w:val="00DE654F"/>
    <w:rsid w:val="00DF0B6E"/>
    <w:rsid w:val="00DF0FC7"/>
    <w:rsid w:val="00DF136C"/>
    <w:rsid w:val="00DF15E0"/>
    <w:rsid w:val="00DF163D"/>
    <w:rsid w:val="00DF1CF1"/>
    <w:rsid w:val="00DF37A0"/>
    <w:rsid w:val="00DF393F"/>
    <w:rsid w:val="00DF50ED"/>
    <w:rsid w:val="00DF67FE"/>
    <w:rsid w:val="00E01C47"/>
    <w:rsid w:val="00E01D30"/>
    <w:rsid w:val="00E02945"/>
    <w:rsid w:val="00E04D47"/>
    <w:rsid w:val="00E104F6"/>
    <w:rsid w:val="00E105FF"/>
    <w:rsid w:val="00E110E7"/>
    <w:rsid w:val="00E11B20"/>
    <w:rsid w:val="00E13104"/>
    <w:rsid w:val="00E13ADB"/>
    <w:rsid w:val="00E14536"/>
    <w:rsid w:val="00E15ABC"/>
    <w:rsid w:val="00E17C1B"/>
    <w:rsid w:val="00E17FA2"/>
    <w:rsid w:val="00E2053D"/>
    <w:rsid w:val="00E21790"/>
    <w:rsid w:val="00E22330"/>
    <w:rsid w:val="00E2263D"/>
    <w:rsid w:val="00E227C9"/>
    <w:rsid w:val="00E22AD2"/>
    <w:rsid w:val="00E257A0"/>
    <w:rsid w:val="00E26040"/>
    <w:rsid w:val="00E27F52"/>
    <w:rsid w:val="00E300D4"/>
    <w:rsid w:val="00E30B5A"/>
    <w:rsid w:val="00E3123D"/>
    <w:rsid w:val="00E31461"/>
    <w:rsid w:val="00E31D43"/>
    <w:rsid w:val="00E32608"/>
    <w:rsid w:val="00E34188"/>
    <w:rsid w:val="00E34B6E"/>
    <w:rsid w:val="00E35559"/>
    <w:rsid w:val="00E3723A"/>
    <w:rsid w:val="00E37860"/>
    <w:rsid w:val="00E416EE"/>
    <w:rsid w:val="00E41970"/>
    <w:rsid w:val="00E43C34"/>
    <w:rsid w:val="00E446F1"/>
    <w:rsid w:val="00E46347"/>
    <w:rsid w:val="00E46886"/>
    <w:rsid w:val="00E47AEF"/>
    <w:rsid w:val="00E5160B"/>
    <w:rsid w:val="00E51B4A"/>
    <w:rsid w:val="00E51D65"/>
    <w:rsid w:val="00E521D2"/>
    <w:rsid w:val="00E522D3"/>
    <w:rsid w:val="00E53B75"/>
    <w:rsid w:val="00E54A28"/>
    <w:rsid w:val="00E54E3B"/>
    <w:rsid w:val="00E572C0"/>
    <w:rsid w:val="00E57565"/>
    <w:rsid w:val="00E60397"/>
    <w:rsid w:val="00E61FFC"/>
    <w:rsid w:val="00E62C5D"/>
    <w:rsid w:val="00E63838"/>
    <w:rsid w:val="00E64434"/>
    <w:rsid w:val="00E67C51"/>
    <w:rsid w:val="00E717FF"/>
    <w:rsid w:val="00E722D3"/>
    <w:rsid w:val="00E72551"/>
    <w:rsid w:val="00E72EFC"/>
    <w:rsid w:val="00E73218"/>
    <w:rsid w:val="00E758EC"/>
    <w:rsid w:val="00E762EF"/>
    <w:rsid w:val="00E80F97"/>
    <w:rsid w:val="00E8234C"/>
    <w:rsid w:val="00E82466"/>
    <w:rsid w:val="00E829F8"/>
    <w:rsid w:val="00E83980"/>
    <w:rsid w:val="00E83AA9"/>
    <w:rsid w:val="00E8437C"/>
    <w:rsid w:val="00E84C21"/>
    <w:rsid w:val="00E85928"/>
    <w:rsid w:val="00E87822"/>
    <w:rsid w:val="00E90395"/>
    <w:rsid w:val="00E90E49"/>
    <w:rsid w:val="00E917F9"/>
    <w:rsid w:val="00E9291C"/>
    <w:rsid w:val="00E93FFE"/>
    <w:rsid w:val="00E947A5"/>
    <w:rsid w:val="00E94F8A"/>
    <w:rsid w:val="00E97C07"/>
    <w:rsid w:val="00EA06A1"/>
    <w:rsid w:val="00EA1CAE"/>
    <w:rsid w:val="00EA463F"/>
    <w:rsid w:val="00EA71D3"/>
    <w:rsid w:val="00EA7A41"/>
    <w:rsid w:val="00EB077B"/>
    <w:rsid w:val="00EB2FC8"/>
    <w:rsid w:val="00EB4EA2"/>
    <w:rsid w:val="00EB582B"/>
    <w:rsid w:val="00EC08EC"/>
    <w:rsid w:val="00EC24C1"/>
    <w:rsid w:val="00EC24D5"/>
    <w:rsid w:val="00EC27C6"/>
    <w:rsid w:val="00EC32CB"/>
    <w:rsid w:val="00EC4207"/>
    <w:rsid w:val="00EC5653"/>
    <w:rsid w:val="00EC71CE"/>
    <w:rsid w:val="00ED08EA"/>
    <w:rsid w:val="00ED1006"/>
    <w:rsid w:val="00ED1EDD"/>
    <w:rsid w:val="00ED320C"/>
    <w:rsid w:val="00ED3EE6"/>
    <w:rsid w:val="00ED4BA2"/>
    <w:rsid w:val="00ED50A7"/>
    <w:rsid w:val="00ED62D7"/>
    <w:rsid w:val="00ED7EDB"/>
    <w:rsid w:val="00EF0347"/>
    <w:rsid w:val="00EF14E4"/>
    <w:rsid w:val="00EF18FE"/>
    <w:rsid w:val="00EF33F3"/>
    <w:rsid w:val="00EF4409"/>
    <w:rsid w:val="00EF5787"/>
    <w:rsid w:val="00EF60D0"/>
    <w:rsid w:val="00F0186A"/>
    <w:rsid w:val="00F01DB0"/>
    <w:rsid w:val="00F02689"/>
    <w:rsid w:val="00F04841"/>
    <w:rsid w:val="00F0528D"/>
    <w:rsid w:val="00F06C67"/>
    <w:rsid w:val="00F06DFD"/>
    <w:rsid w:val="00F06F0D"/>
    <w:rsid w:val="00F071D1"/>
    <w:rsid w:val="00F07533"/>
    <w:rsid w:val="00F10629"/>
    <w:rsid w:val="00F11948"/>
    <w:rsid w:val="00F13291"/>
    <w:rsid w:val="00F1450F"/>
    <w:rsid w:val="00F15740"/>
    <w:rsid w:val="00F15FA5"/>
    <w:rsid w:val="00F209B7"/>
    <w:rsid w:val="00F223F7"/>
    <w:rsid w:val="00F22645"/>
    <w:rsid w:val="00F2376F"/>
    <w:rsid w:val="00F243D8"/>
    <w:rsid w:val="00F25708"/>
    <w:rsid w:val="00F27D35"/>
    <w:rsid w:val="00F30828"/>
    <w:rsid w:val="00F313D6"/>
    <w:rsid w:val="00F32354"/>
    <w:rsid w:val="00F3413F"/>
    <w:rsid w:val="00F40F0C"/>
    <w:rsid w:val="00F413B0"/>
    <w:rsid w:val="00F42FF6"/>
    <w:rsid w:val="00F438A9"/>
    <w:rsid w:val="00F452BF"/>
    <w:rsid w:val="00F4766C"/>
    <w:rsid w:val="00F5060E"/>
    <w:rsid w:val="00F507D1"/>
    <w:rsid w:val="00F50CC1"/>
    <w:rsid w:val="00F51076"/>
    <w:rsid w:val="00F51658"/>
    <w:rsid w:val="00F519CE"/>
    <w:rsid w:val="00F51ADA"/>
    <w:rsid w:val="00F51E8C"/>
    <w:rsid w:val="00F52196"/>
    <w:rsid w:val="00F60203"/>
    <w:rsid w:val="00F607C5"/>
    <w:rsid w:val="00F60DEA"/>
    <w:rsid w:val="00F60FDE"/>
    <w:rsid w:val="00F6302A"/>
    <w:rsid w:val="00F635F5"/>
    <w:rsid w:val="00F63950"/>
    <w:rsid w:val="00F64C2B"/>
    <w:rsid w:val="00F651BE"/>
    <w:rsid w:val="00F66B38"/>
    <w:rsid w:val="00F67D0B"/>
    <w:rsid w:val="00F67F53"/>
    <w:rsid w:val="00F7013B"/>
    <w:rsid w:val="00F703BE"/>
    <w:rsid w:val="00F7148B"/>
    <w:rsid w:val="00F717AE"/>
    <w:rsid w:val="00F71C6C"/>
    <w:rsid w:val="00F71F69"/>
    <w:rsid w:val="00F72954"/>
    <w:rsid w:val="00F72B72"/>
    <w:rsid w:val="00F73412"/>
    <w:rsid w:val="00F73CDD"/>
    <w:rsid w:val="00F74BB9"/>
    <w:rsid w:val="00F75582"/>
    <w:rsid w:val="00F76EFA"/>
    <w:rsid w:val="00F804BE"/>
    <w:rsid w:val="00F817CE"/>
    <w:rsid w:val="00F8456C"/>
    <w:rsid w:val="00F84757"/>
    <w:rsid w:val="00F859D8"/>
    <w:rsid w:val="00F868F5"/>
    <w:rsid w:val="00F9056A"/>
    <w:rsid w:val="00F90F8D"/>
    <w:rsid w:val="00F92782"/>
    <w:rsid w:val="00F93958"/>
    <w:rsid w:val="00F93AA9"/>
    <w:rsid w:val="00F96985"/>
    <w:rsid w:val="00F97838"/>
    <w:rsid w:val="00FA0380"/>
    <w:rsid w:val="00FA0839"/>
    <w:rsid w:val="00FA2BB3"/>
    <w:rsid w:val="00FA556F"/>
    <w:rsid w:val="00FA5846"/>
    <w:rsid w:val="00FA7015"/>
    <w:rsid w:val="00FB0AA6"/>
    <w:rsid w:val="00FB0C79"/>
    <w:rsid w:val="00FB4C80"/>
    <w:rsid w:val="00FB5B3C"/>
    <w:rsid w:val="00FB6A6A"/>
    <w:rsid w:val="00FC57CA"/>
    <w:rsid w:val="00FC6002"/>
    <w:rsid w:val="00FC6042"/>
    <w:rsid w:val="00FC7429"/>
    <w:rsid w:val="00FD07F6"/>
    <w:rsid w:val="00FD1132"/>
    <w:rsid w:val="00FD13A0"/>
    <w:rsid w:val="00FD1EC8"/>
    <w:rsid w:val="00FD2CC8"/>
    <w:rsid w:val="00FD39C8"/>
    <w:rsid w:val="00FD46A7"/>
    <w:rsid w:val="00FD47ED"/>
    <w:rsid w:val="00FD6687"/>
    <w:rsid w:val="00FD74DB"/>
    <w:rsid w:val="00FD7660"/>
    <w:rsid w:val="00FD7F55"/>
    <w:rsid w:val="00FE0655"/>
    <w:rsid w:val="00FE07C0"/>
    <w:rsid w:val="00FE1C3E"/>
    <w:rsid w:val="00FE2365"/>
    <w:rsid w:val="00FE25C7"/>
    <w:rsid w:val="00FE37D7"/>
    <w:rsid w:val="00FE4510"/>
    <w:rsid w:val="00FE4C7B"/>
    <w:rsid w:val="00FE7336"/>
    <w:rsid w:val="00FE7745"/>
    <w:rsid w:val="00FE787C"/>
    <w:rsid w:val="00FF01C8"/>
    <w:rsid w:val="00FF0967"/>
    <w:rsid w:val="00FF42DF"/>
    <w:rsid w:val="00FF45A5"/>
    <w:rsid w:val="00FF46E3"/>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rsid w:val="00810054"/>
    <w:pPr>
      <w:spacing w:after="160" w:line="259" w:lineRule="auto"/>
    </w:pPr>
    <w:rPr>
      <w:rFonts w:ascii="Arial" w:eastAsiaTheme="minorHAnsi" w:hAnsi="Arial" w:cstheme="minorBidi"/>
      <w:szCs w:val="22"/>
      <w:lang w:val="en-US" w:eastAsia="en-US"/>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rPr>
      <w:lang w:eastAsia="ja-JP"/>
    </w:rPr>
  </w:style>
  <w:style w:type="paragraph" w:styleId="a8">
    <w:name w:val="List"/>
    <w:basedOn w:val="a9"/>
    <w:rsid w:val="008D00A5"/>
    <w:pPr>
      <w:ind w:left="568" w:hanging="284"/>
    </w:pPr>
  </w:style>
  <w:style w:type="paragraph" w:styleId="aa">
    <w:name w:val="header"/>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a1"/>
    <w:uiPriority w:val="39"/>
    <w:rsid w:val="008D00A5"/>
    <w:pPr>
      <w:ind w:left="1985" w:hanging="1985"/>
    </w:pPr>
  </w:style>
  <w:style w:type="paragraph" w:styleId="TOC7">
    <w:name w:val="toc 7"/>
    <w:basedOn w:val="TOC6"/>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8"/>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lang w:eastAsia="zh-CN"/>
    </w:r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uiPriority w:val="99"/>
    <w:qFormat/>
    <w:rsid w:val="008D00A5"/>
    <w:rPr>
      <w:sz w:val="16"/>
      <w:szCs w:val="16"/>
    </w:rPr>
  </w:style>
  <w:style w:type="paragraph" w:styleId="af8">
    <w:name w:val="annotation text"/>
    <w:basedOn w:val="a1"/>
    <w:link w:val="af9"/>
    <w:qFormat/>
    <w:rsid w:val="008D00A5"/>
  </w:style>
  <w:style w:type="paragraph" w:styleId="afa">
    <w:name w:val="annotation subject"/>
    <w:basedOn w:val="af8"/>
    <w:next w:val="af8"/>
    <w:link w:val="afb"/>
    <w:rsid w:val="008D00A5"/>
    <w:rPr>
      <w:b/>
      <w:bCs/>
    </w:rPr>
  </w:style>
  <w:style w:type="character" w:customStyle="1" w:styleId="10">
    <w:name w:val="标题 1 字符"/>
    <w:link w:val="1"/>
    <w:rsid w:val="008D00A5"/>
    <w:rPr>
      <w:rFonts w:ascii="Arial" w:hAnsi="Arial"/>
      <w:sz w:val="36"/>
      <w:lang w:eastAsia="ja-JP"/>
    </w:rPr>
  </w:style>
  <w:style w:type="paragraph" w:customStyle="1" w:styleId="B1">
    <w:name w:val="B1"/>
    <w:basedOn w:val="a8"/>
    <w:link w:val="B1Char1"/>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9"/>
    <w:qFormat/>
    <w:rsid w:val="00A04F49"/>
    <w:pPr>
      <w:numPr>
        <w:numId w:val="2"/>
      </w:numPr>
      <w:tabs>
        <w:tab w:val="clear" w:pos="1304"/>
        <w:tab w:val="left" w:pos="1701"/>
      </w:tabs>
      <w:ind w:left="1701" w:hanging="1701"/>
    </w:pPr>
    <w:rPr>
      <w:b/>
      <w:bCs/>
    </w:rPr>
  </w:style>
  <w:style w:type="character" w:customStyle="1" w:styleId="af4">
    <w:name w:val="正文文本 字符"/>
    <w:link w:val="a9"/>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批注框文本 字符"/>
    <w:link w:val="af1"/>
    <w:rsid w:val="008D00A5"/>
    <w:rPr>
      <w:rFonts w:ascii="Segoe UI" w:hAnsi="Segoe UI" w:cs="Segoe UI"/>
      <w:sz w:val="18"/>
      <w:szCs w:val="18"/>
      <w:lang w:eastAsia="ja-JP"/>
    </w:rPr>
  </w:style>
  <w:style w:type="character" w:customStyle="1" w:styleId="af9">
    <w:name w:val="批注文字 字符"/>
    <w:link w:val="af8"/>
    <w:qFormat/>
    <w:rsid w:val="008D00A5"/>
    <w:rPr>
      <w:rFonts w:ascii="Times New Roman" w:hAnsi="Times New Roman"/>
      <w:lang w:eastAsia="ja-JP"/>
    </w:rPr>
  </w:style>
  <w:style w:type="character" w:customStyle="1" w:styleId="afb">
    <w:name w:val="批注主题 字符"/>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a7">
    <w:name w:val="文档结构图 字符"/>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5"/>
      </w:numPr>
      <w:spacing w:before="40" w:after="0"/>
    </w:pPr>
    <w:rPr>
      <w:rFonts w:eastAsia="MS Mincho"/>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页眉 字符"/>
    <w:link w:val="aa"/>
    <w:rsid w:val="008D00A5"/>
    <w:rPr>
      <w:rFonts w:ascii="Arial" w:hAnsi="Arial"/>
      <w:b/>
      <w:noProof/>
      <w:sz w:val="18"/>
      <w:lang w:eastAsia="ja-JP"/>
    </w:rPr>
  </w:style>
  <w:style w:type="character" w:customStyle="1" w:styleId="af0">
    <w:name w:val="页脚 字符"/>
    <w:link w:val="af"/>
    <w:rsid w:val="008D00A5"/>
    <w:rPr>
      <w:rFonts w:ascii="Arial" w:hAnsi="Arial"/>
      <w:b/>
      <w:i/>
      <w:noProof/>
      <w:sz w:val="18"/>
      <w:lang w:eastAsia="ja-JP"/>
    </w:rPr>
  </w:style>
  <w:style w:type="character" w:customStyle="1" w:styleId="ae">
    <w:name w:val="脚注文本 字符"/>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标题 2 字符"/>
    <w:link w:val="21"/>
    <w:rsid w:val="008D00A5"/>
    <w:rPr>
      <w:rFonts w:ascii="Arial" w:hAnsi="Arial"/>
      <w:sz w:val="32"/>
      <w:lang w:eastAsia="ja-JP"/>
    </w:rPr>
  </w:style>
  <w:style w:type="character" w:customStyle="1" w:styleId="32">
    <w:name w:val="标题 3 字符"/>
    <w:link w:val="31"/>
    <w:rsid w:val="008D00A5"/>
    <w:rPr>
      <w:rFonts w:ascii="Arial" w:hAnsi="Arial"/>
      <w:sz w:val="28"/>
      <w:lang w:eastAsia="ja-JP"/>
    </w:rPr>
  </w:style>
  <w:style w:type="character" w:customStyle="1" w:styleId="41">
    <w:name w:val="标题 4 字符"/>
    <w:link w:val="40"/>
    <w:rsid w:val="008D00A5"/>
    <w:rPr>
      <w:rFonts w:ascii="Arial" w:hAnsi="Arial"/>
      <w:sz w:val="24"/>
      <w:lang w:eastAsia="ja-JP"/>
    </w:rPr>
  </w:style>
  <w:style w:type="character" w:customStyle="1" w:styleId="51">
    <w:name w:val="标题 5 字符"/>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标题 6 字符"/>
    <w:link w:val="6"/>
    <w:rsid w:val="008D00A5"/>
    <w:rPr>
      <w:rFonts w:ascii="Arial" w:hAnsi="Arial"/>
      <w:lang w:eastAsia="ja-JP"/>
    </w:rPr>
  </w:style>
  <w:style w:type="character" w:customStyle="1" w:styleId="70">
    <w:name w:val="标题 7 字符"/>
    <w:link w:val="7"/>
    <w:rsid w:val="008D00A5"/>
    <w:rPr>
      <w:rFonts w:ascii="Arial" w:hAnsi="Arial"/>
      <w:lang w:eastAsia="ja-JP"/>
    </w:rPr>
  </w:style>
  <w:style w:type="character" w:customStyle="1" w:styleId="80">
    <w:name w:val="标题 8 字符"/>
    <w:link w:val="8"/>
    <w:rsid w:val="008D00A5"/>
    <w:rPr>
      <w:rFonts w:ascii="Arial" w:hAnsi="Arial"/>
      <w:sz w:val="36"/>
      <w:lang w:eastAsia="ja-JP"/>
    </w:rPr>
  </w:style>
  <w:style w:type="character" w:customStyle="1" w:styleId="90">
    <w:name w:val="标题 9 字符"/>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列出段落,Bullet li"/>
    <w:basedOn w:val="a1"/>
    <w:link w:val="aff0"/>
    <w:uiPriority w:val="34"/>
    <w:qFormat/>
    <w:rsid w:val="008D00A5"/>
    <w:pPr>
      <w:spacing w:after="0"/>
      <w:ind w:left="720"/>
    </w:pPr>
    <w:rPr>
      <w:rFonts w:ascii="Calibri" w:eastAsia="Calibri" w:hAnsi="Calibri"/>
      <w:sz w:val="22"/>
      <w:lang w:val="x-none"/>
    </w:rPr>
  </w:style>
  <w:style w:type="character" w:customStyle="1" w:styleId="aff0">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纯文本 字符"/>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basedOn w:val="a3"/>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f5">
    <w:name w:val="List Continue"/>
    <w:basedOn w:val="a1"/>
    <w:rsid w:val="003A70A4"/>
    <w:pPr>
      <w:spacing w:after="120"/>
      <w:ind w:left="283"/>
      <w:contextualSpacing/>
    </w:pPr>
  </w:style>
  <w:style w:type="paragraph" w:styleId="25">
    <w:name w:val="List Continue 2"/>
    <w:basedOn w:val="a1"/>
    <w:rsid w:val="003A70A4"/>
    <w:pPr>
      <w:spacing w:after="120"/>
      <w:ind w:left="566"/>
      <w:contextualSpacing/>
    </w:pPr>
  </w:style>
  <w:style w:type="paragraph" w:styleId="3">
    <w:name w:val="List Number 3"/>
    <w:basedOn w:val="20"/>
    <w:rsid w:val="003A70A4"/>
    <w:pPr>
      <w:numPr>
        <w:numId w:val="3"/>
      </w:numPr>
      <w:contextualSpacing/>
    </w:pPr>
  </w:style>
  <w:style w:type="character" w:styleId="aff6">
    <w:name w:val="Intense Emphasis"/>
    <w:basedOn w:val="a2"/>
    <w:uiPriority w:val="21"/>
    <w:qFormat/>
    <w:rsid w:val="00721B32"/>
    <w:rPr>
      <w:i/>
      <w:iCs/>
      <w:color w:val="4472C4" w:themeColor="accent1"/>
    </w:rPr>
  </w:style>
  <w:style w:type="paragraph" w:styleId="aff7">
    <w:name w:val="Revision"/>
    <w:hidden/>
    <w:uiPriority w:val="99"/>
    <w:semiHidden/>
    <w:rsid w:val="0019729D"/>
    <w:rPr>
      <w:rFonts w:ascii="Arial" w:eastAsiaTheme="minorHAnsi" w:hAnsi="Arial" w:cstheme="minorBidi"/>
      <w:szCs w:val="22"/>
      <w:lang w:val="en-US" w:eastAsia="en-US"/>
    </w:rPr>
  </w:style>
  <w:style w:type="paragraph" w:styleId="aff8">
    <w:name w:val="Normal (Web)"/>
    <w:basedOn w:val="a1"/>
    <w:uiPriority w:val="99"/>
    <w:unhideWhenUsed/>
    <w:rsid w:val="00314D73"/>
    <w:pPr>
      <w:spacing w:before="100" w:beforeAutospacing="1" w:after="100" w:afterAutospacing="1" w:line="240" w:lineRule="auto"/>
    </w:pPr>
    <w:rPr>
      <w:rFonts w:ascii="宋体" w:eastAsia="宋体" w:hAnsi="宋体" w:cs="宋体"/>
      <w:sz w:val="24"/>
      <w:szCs w:val="24"/>
      <w:lang w:eastAsia="zh-CN"/>
    </w:rPr>
  </w:style>
  <w:style w:type="table" w:customStyle="1" w:styleId="12">
    <w:name w:val="网格型1"/>
    <w:basedOn w:val="a3"/>
    <w:uiPriority w:val="39"/>
    <w:rsid w:val="00F7148B"/>
    <w:rPr>
      <w:rFonts w:asciiTheme="minorHAnsi" w:hAnsiTheme="minorHAnsi"/>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a2"/>
    <w:link w:val="RAN4proposal"/>
    <w:qFormat/>
    <w:locked/>
    <w:rsid w:val="00AF1D4C"/>
    <w:rPr>
      <w:rFonts w:eastAsia="Yu Mincho"/>
      <w:b/>
      <w:iCs/>
      <w:szCs w:val="18"/>
      <w:lang w:eastAsia="en-US"/>
      <w14:ligatures w14:val="standardContextual"/>
    </w:rPr>
  </w:style>
  <w:style w:type="paragraph" w:customStyle="1" w:styleId="RAN4proposal">
    <w:name w:val="RAN4 proposal"/>
    <w:basedOn w:val="a5"/>
    <w:next w:val="a1"/>
    <w:link w:val="RAN4proposalChar"/>
    <w:qFormat/>
    <w:rsid w:val="00AF1D4C"/>
    <w:pPr>
      <w:spacing w:before="0" w:after="200" w:line="256" w:lineRule="auto"/>
    </w:pPr>
    <w:rPr>
      <w:rFonts w:ascii="CG Times (WN)" w:eastAsia="Yu Mincho" w:hAnsi="CG Times (WN)" w:cs="Times New Roman"/>
      <w:iCs/>
      <w:szCs w:val="18"/>
      <w:lang w:val="en-GB"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16942">
      <w:bodyDiv w:val="1"/>
      <w:marLeft w:val="0"/>
      <w:marRight w:val="0"/>
      <w:marTop w:val="0"/>
      <w:marBottom w:val="0"/>
      <w:divBdr>
        <w:top w:val="none" w:sz="0" w:space="0" w:color="auto"/>
        <w:left w:val="none" w:sz="0" w:space="0" w:color="auto"/>
        <w:bottom w:val="none" w:sz="0" w:space="0" w:color="auto"/>
        <w:right w:val="none" w:sz="0" w:space="0" w:color="auto"/>
      </w:divBdr>
    </w:div>
    <w:div w:id="57749403">
      <w:bodyDiv w:val="1"/>
      <w:marLeft w:val="0"/>
      <w:marRight w:val="0"/>
      <w:marTop w:val="0"/>
      <w:marBottom w:val="0"/>
      <w:divBdr>
        <w:top w:val="none" w:sz="0" w:space="0" w:color="auto"/>
        <w:left w:val="none" w:sz="0" w:space="0" w:color="auto"/>
        <w:bottom w:val="none" w:sz="0" w:space="0" w:color="auto"/>
        <w:right w:val="none" w:sz="0" w:space="0" w:color="auto"/>
      </w:divBdr>
    </w:div>
    <w:div w:id="98262533">
      <w:bodyDiv w:val="1"/>
      <w:marLeft w:val="0"/>
      <w:marRight w:val="0"/>
      <w:marTop w:val="0"/>
      <w:marBottom w:val="0"/>
      <w:divBdr>
        <w:top w:val="none" w:sz="0" w:space="0" w:color="auto"/>
        <w:left w:val="none" w:sz="0" w:space="0" w:color="auto"/>
        <w:bottom w:val="none" w:sz="0" w:space="0" w:color="auto"/>
        <w:right w:val="none" w:sz="0" w:space="0" w:color="auto"/>
      </w:divBdr>
    </w:div>
    <w:div w:id="121271548">
      <w:bodyDiv w:val="1"/>
      <w:marLeft w:val="0"/>
      <w:marRight w:val="0"/>
      <w:marTop w:val="0"/>
      <w:marBottom w:val="0"/>
      <w:divBdr>
        <w:top w:val="none" w:sz="0" w:space="0" w:color="auto"/>
        <w:left w:val="none" w:sz="0" w:space="0" w:color="auto"/>
        <w:bottom w:val="none" w:sz="0" w:space="0" w:color="auto"/>
        <w:right w:val="none" w:sz="0" w:space="0" w:color="auto"/>
      </w:divBdr>
    </w:div>
    <w:div w:id="161315271">
      <w:bodyDiv w:val="1"/>
      <w:marLeft w:val="0"/>
      <w:marRight w:val="0"/>
      <w:marTop w:val="0"/>
      <w:marBottom w:val="0"/>
      <w:divBdr>
        <w:top w:val="none" w:sz="0" w:space="0" w:color="auto"/>
        <w:left w:val="none" w:sz="0" w:space="0" w:color="auto"/>
        <w:bottom w:val="none" w:sz="0" w:space="0" w:color="auto"/>
        <w:right w:val="none" w:sz="0" w:space="0" w:color="auto"/>
      </w:divBdr>
    </w:div>
    <w:div w:id="190841676">
      <w:bodyDiv w:val="1"/>
      <w:marLeft w:val="0"/>
      <w:marRight w:val="0"/>
      <w:marTop w:val="0"/>
      <w:marBottom w:val="0"/>
      <w:divBdr>
        <w:top w:val="none" w:sz="0" w:space="0" w:color="auto"/>
        <w:left w:val="none" w:sz="0" w:space="0" w:color="auto"/>
        <w:bottom w:val="none" w:sz="0" w:space="0" w:color="auto"/>
        <w:right w:val="none" w:sz="0" w:space="0" w:color="auto"/>
      </w:divBdr>
    </w:div>
    <w:div w:id="231353587">
      <w:bodyDiv w:val="1"/>
      <w:marLeft w:val="0"/>
      <w:marRight w:val="0"/>
      <w:marTop w:val="0"/>
      <w:marBottom w:val="0"/>
      <w:divBdr>
        <w:top w:val="none" w:sz="0" w:space="0" w:color="auto"/>
        <w:left w:val="none" w:sz="0" w:space="0" w:color="auto"/>
        <w:bottom w:val="none" w:sz="0" w:space="0" w:color="auto"/>
        <w:right w:val="none" w:sz="0" w:space="0" w:color="auto"/>
      </w:divBdr>
    </w:div>
    <w:div w:id="239951247">
      <w:bodyDiv w:val="1"/>
      <w:marLeft w:val="0"/>
      <w:marRight w:val="0"/>
      <w:marTop w:val="0"/>
      <w:marBottom w:val="0"/>
      <w:divBdr>
        <w:top w:val="none" w:sz="0" w:space="0" w:color="auto"/>
        <w:left w:val="none" w:sz="0" w:space="0" w:color="auto"/>
        <w:bottom w:val="none" w:sz="0" w:space="0" w:color="auto"/>
        <w:right w:val="none" w:sz="0" w:space="0" w:color="auto"/>
      </w:divBdr>
    </w:div>
    <w:div w:id="275332831">
      <w:bodyDiv w:val="1"/>
      <w:marLeft w:val="0"/>
      <w:marRight w:val="0"/>
      <w:marTop w:val="0"/>
      <w:marBottom w:val="0"/>
      <w:divBdr>
        <w:top w:val="none" w:sz="0" w:space="0" w:color="auto"/>
        <w:left w:val="none" w:sz="0" w:space="0" w:color="auto"/>
        <w:bottom w:val="none" w:sz="0" w:space="0" w:color="auto"/>
        <w:right w:val="none" w:sz="0" w:space="0" w:color="auto"/>
      </w:divBdr>
    </w:div>
    <w:div w:id="283198194">
      <w:bodyDiv w:val="1"/>
      <w:marLeft w:val="0"/>
      <w:marRight w:val="0"/>
      <w:marTop w:val="0"/>
      <w:marBottom w:val="0"/>
      <w:divBdr>
        <w:top w:val="none" w:sz="0" w:space="0" w:color="auto"/>
        <w:left w:val="none" w:sz="0" w:space="0" w:color="auto"/>
        <w:bottom w:val="none" w:sz="0" w:space="0" w:color="auto"/>
        <w:right w:val="none" w:sz="0" w:space="0" w:color="auto"/>
      </w:divBdr>
      <w:divsChild>
        <w:div w:id="1157765913">
          <w:marLeft w:val="446"/>
          <w:marRight w:val="0"/>
          <w:marTop w:val="0"/>
          <w:marBottom w:val="0"/>
          <w:divBdr>
            <w:top w:val="none" w:sz="0" w:space="0" w:color="auto"/>
            <w:left w:val="none" w:sz="0" w:space="0" w:color="auto"/>
            <w:bottom w:val="none" w:sz="0" w:space="0" w:color="auto"/>
            <w:right w:val="none" w:sz="0" w:space="0" w:color="auto"/>
          </w:divBdr>
        </w:div>
        <w:div w:id="1172378743">
          <w:marLeft w:val="446"/>
          <w:marRight w:val="0"/>
          <w:marTop w:val="0"/>
          <w:marBottom w:val="0"/>
          <w:divBdr>
            <w:top w:val="none" w:sz="0" w:space="0" w:color="auto"/>
            <w:left w:val="none" w:sz="0" w:space="0" w:color="auto"/>
            <w:bottom w:val="none" w:sz="0" w:space="0" w:color="auto"/>
            <w:right w:val="none" w:sz="0" w:space="0" w:color="auto"/>
          </w:divBdr>
        </w:div>
        <w:div w:id="452212657">
          <w:marLeft w:val="1166"/>
          <w:marRight w:val="0"/>
          <w:marTop w:val="0"/>
          <w:marBottom w:val="0"/>
          <w:divBdr>
            <w:top w:val="none" w:sz="0" w:space="0" w:color="auto"/>
            <w:left w:val="none" w:sz="0" w:space="0" w:color="auto"/>
            <w:bottom w:val="none" w:sz="0" w:space="0" w:color="auto"/>
            <w:right w:val="none" w:sz="0" w:space="0" w:color="auto"/>
          </w:divBdr>
        </w:div>
        <w:div w:id="1077289768">
          <w:marLeft w:val="1166"/>
          <w:marRight w:val="0"/>
          <w:marTop w:val="0"/>
          <w:marBottom w:val="0"/>
          <w:divBdr>
            <w:top w:val="none" w:sz="0" w:space="0" w:color="auto"/>
            <w:left w:val="none" w:sz="0" w:space="0" w:color="auto"/>
            <w:bottom w:val="none" w:sz="0" w:space="0" w:color="auto"/>
            <w:right w:val="none" w:sz="0" w:space="0" w:color="auto"/>
          </w:divBdr>
        </w:div>
        <w:div w:id="1184126532">
          <w:marLeft w:val="1166"/>
          <w:marRight w:val="0"/>
          <w:marTop w:val="0"/>
          <w:marBottom w:val="0"/>
          <w:divBdr>
            <w:top w:val="none" w:sz="0" w:space="0" w:color="auto"/>
            <w:left w:val="none" w:sz="0" w:space="0" w:color="auto"/>
            <w:bottom w:val="none" w:sz="0" w:space="0" w:color="auto"/>
            <w:right w:val="none" w:sz="0" w:space="0" w:color="auto"/>
          </w:divBdr>
        </w:div>
        <w:div w:id="1794204022">
          <w:marLeft w:val="1166"/>
          <w:marRight w:val="0"/>
          <w:marTop w:val="0"/>
          <w:marBottom w:val="0"/>
          <w:divBdr>
            <w:top w:val="none" w:sz="0" w:space="0" w:color="auto"/>
            <w:left w:val="none" w:sz="0" w:space="0" w:color="auto"/>
            <w:bottom w:val="none" w:sz="0" w:space="0" w:color="auto"/>
            <w:right w:val="none" w:sz="0" w:space="0" w:color="auto"/>
          </w:divBdr>
        </w:div>
      </w:divsChild>
    </w:div>
    <w:div w:id="305862858">
      <w:bodyDiv w:val="1"/>
      <w:marLeft w:val="0"/>
      <w:marRight w:val="0"/>
      <w:marTop w:val="0"/>
      <w:marBottom w:val="0"/>
      <w:divBdr>
        <w:top w:val="none" w:sz="0" w:space="0" w:color="auto"/>
        <w:left w:val="none" w:sz="0" w:space="0" w:color="auto"/>
        <w:bottom w:val="none" w:sz="0" w:space="0" w:color="auto"/>
        <w:right w:val="none" w:sz="0" w:space="0" w:color="auto"/>
      </w:divBdr>
    </w:div>
    <w:div w:id="326909157">
      <w:bodyDiv w:val="1"/>
      <w:marLeft w:val="0"/>
      <w:marRight w:val="0"/>
      <w:marTop w:val="0"/>
      <w:marBottom w:val="0"/>
      <w:divBdr>
        <w:top w:val="none" w:sz="0" w:space="0" w:color="auto"/>
        <w:left w:val="none" w:sz="0" w:space="0" w:color="auto"/>
        <w:bottom w:val="none" w:sz="0" w:space="0" w:color="auto"/>
        <w:right w:val="none" w:sz="0" w:space="0" w:color="auto"/>
      </w:divBdr>
    </w:div>
    <w:div w:id="366179383">
      <w:bodyDiv w:val="1"/>
      <w:marLeft w:val="0"/>
      <w:marRight w:val="0"/>
      <w:marTop w:val="0"/>
      <w:marBottom w:val="0"/>
      <w:divBdr>
        <w:top w:val="none" w:sz="0" w:space="0" w:color="auto"/>
        <w:left w:val="none" w:sz="0" w:space="0" w:color="auto"/>
        <w:bottom w:val="none" w:sz="0" w:space="0" w:color="auto"/>
        <w:right w:val="none" w:sz="0" w:space="0" w:color="auto"/>
      </w:divBdr>
    </w:div>
    <w:div w:id="375855194">
      <w:bodyDiv w:val="1"/>
      <w:marLeft w:val="0"/>
      <w:marRight w:val="0"/>
      <w:marTop w:val="0"/>
      <w:marBottom w:val="0"/>
      <w:divBdr>
        <w:top w:val="none" w:sz="0" w:space="0" w:color="auto"/>
        <w:left w:val="none" w:sz="0" w:space="0" w:color="auto"/>
        <w:bottom w:val="none" w:sz="0" w:space="0" w:color="auto"/>
        <w:right w:val="none" w:sz="0" w:space="0" w:color="auto"/>
      </w:divBdr>
      <w:divsChild>
        <w:div w:id="863440954">
          <w:marLeft w:val="446"/>
          <w:marRight w:val="0"/>
          <w:marTop w:val="0"/>
          <w:marBottom w:val="0"/>
          <w:divBdr>
            <w:top w:val="none" w:sz="0" w:space="0" w:color="auto"/>
            <w:left w:val="none" w:sz="0" w:space="0" w:color="auto"/>
            <w:bottom w:val="none" w:sz="0" w:space="0" w:color="auto"/>
            <w:right w:val="none" w:sz="0" w:space="0" w:color="auto"/>
          </w:divBdr>
        </w:div>
      </w:divsChild>
    </w:div>
    <w:div w:id="376777613">
      <w:bodyDiv w:val="1"/>
      <w:marLeft w:val="0"/>
      <w:marRight w:val="0"/>
      <w:marTop w:val="0"/>
      <w:marBottom w:val="0"/>
      <w:divBdr>
        <w:top w:val="none" w:sz="0" w:space="0" w:color="auto"/>
        <w:left w:val="none" w:sz="0" w:space="0" w:color="auto"/>
        <w:bottom w:val="none" w:sz="0" w:space="0" w:color="auto"/>
        <w:right w:val="none" w:sz="0" w:space="0" w:color="auto"/>
      </w:divBdr>
    </w:div>
    <w:div w:id="485821245">
      <w:bodyDiv w:val="1"/>
      <w:marLeft w:val="0"/>
      <w:marRight w:val="0"/>
      <w:marTop w:val="0"/>
      <w:marBottom w:val="0"/>
      <w:divBdr>
        <w:top w:val="none" w:sz="0" w:space="0" w:color="auto"/>
        <w:left w:val="none" w:sz="0" w:space="0" w:color="auto"/>
        <w:bottom w:val="none" w:sz="0" w:space="0" w:color="auto"/>
        <w:right w:val="none" w:sz="0" w:space="0" w:color="auto"/>
      </w:divBdr>
    </w:div>
    <w:div w:id="524172755">
      <w:bodyDiv w:val="1"/>
      <w:marLeft w:val="0"/>
      <w:marRight w:val="0"/>
      <w:marTop w:val="0"/>
      <w:marBottom w:val="0"/>
      <w:divBdr>
        <w:top w:val="none" w:sz="0" w:space="0" w:color="auto"/>
        <w:left w:val="none" w:sz="0" w:space="0" w:color="auto"/>
        <w:bottom w:val="none" w:sz="0" w:space="0" w:color="auto"/>
        <w:right w:val="none" w:sz="0" w:space="0" w:color="auto"/>
      </w:divBdr>
    </w:div>
    <w:div w:id="544408341">
      <w:bodyDiv w:val="1"/>
      <w:marLeft w:val="0"/>
      <w:marRight w:val="0"/>
      <w:marTop w:val="0"/>
      <w:marBottom w:val="0"/>
      <w:divBdr>
        <w:top w:val="none" w:sz="0" w:space="0" w:color="auto"/>
        <w:left w:val="none" w:sz="0" w:space="0" w:color="auto"/>
        <w:bottom w:val="none" w:sz="0" w:space="0" w:color="auto"/>
        <w:right w:val="none" w:sz="0" w:space="0" w:color="auto"/>
      </w:divBdr>
    </w:div>
    <w:div w:id="585967482">
      <w:bodyDiv w:val="1"/>
      <w:marLeft w:val="0"/>
      <w:marRight w:val="0"/>
      <w:marTop w:val="0"/>
      <w:marBottom w:val="0"/>
      <w:divBdr>
        <w:top w:val="none" w:sz="0" w:space="0" w:color="auto"/>
        <w:left w:val="none" w:sz="0" w:space="0" w:color="auto"/>
        <w:bottom w:val="none" w:sz="0" w:space="0" w:color="auto"/>
        <w:right w:val="none" w:sz="0" w:space="0" w:color="auto"/>
      </w:divBdr>
    </w:div>
    <w:div w:id="633102059">
      <w:bodyDiv w:val="1"/>
      <w:marLeft w:val="0"/>
      <w:marRight w:val="0"/>
      <w:marTop w:val="0"/>
      <w:marBottom w:val="0"/>
      <w:divBdr>
        <w:top w:val="none" w:sz="0" w:space="0" w:color="auto"/>
        <w:left w:val="none" w:sz="0" w:space="0" w:color="auto"/>
        <w:bottom w:val="none" w:sz="0" w:space="0" w:color="auto"/>
        <w:right w:val="none" w:sz="0" w:space="0" w:color="auto"/>
      </w:divBdr>
    </w:div>
    <w:div w:id="652560963">
      <w:bodyDiv w:val="1"/>
      <w:marLeft w:val="0"/>
      <w:marRight w:val="0"/>
      <w:marTop w:val="0"/>
      <w:marBottom w:val="0"/>
      <w:divBdr>
        <w:top w:val="none" w:sz="0" w:space="0" w:color="auto"/>
        <w:left w:val="none" w:sz="0" w:space="0" w:color="auto"/>
        <w:bottom w:val="none" w:sz="0" w:space="0" w:color="auto"/>
        <w:right w:val="none" w:sz="0" w:space="0" w:color="auto"/>
      </w:divBdr>
      <w:divsChild>
        <w:div w:id="219564575">
          <w:marLeft w:val="446"/>
          <w:marRight w:val="0"/>
          <w:marTop w:val="0"/>
          <w:marBottom w:val="0"/>
          <w:divBdr>
            <w:top w:val="none" w:sz="0" w:space="0" w:color="auto"/>
            <w:left w:val="none" w:sz="0" w:space="0" w:color="auto"/>
            <w:bottom w:val="none" w:sz="0" w:space="0" w:color="auto"/>
            <w:right w:val="none" w:sz="0" w:space="0" w:color="auto"/>
          </w:divBdr>
        </w:div>
        <w:div w:id="1939752258">
          <w:marLeft w:val="446"/>
          <w:marRight w:val="0"/>
          <w:marTop w:val="0"/>
          <w:marBottom w:val="0"/>
          <w:divBdr>
            <w:top w:val="none" w:sz="0" w:space="0" w:color="auto"/>
            <w:left w:val="none" w:sz="0" w:space="0" w:color="auto"/>
            <w:bottom w:val="none" w:sz="0" w:space="0" w:color="auto"/>
            <w:right w:val="none" w:sz="0" w:space="0" w:color="auto"/>
          </w:divBdr>
        </w:div>
        <w:div w:id="1689673351">
          <w:marLeft w:val="446"/>
          <w:marRight w:val="0"/>
          <w:marTop w:val="0"/>
          <w:marBottom w:val="0"/>
          <w:divBdr>
            <w:top w:val="none" w:sz="0" w:space="0" w:color="auto"/>
            <w:left w:val="none" w:sz="0" w:space="0" w:color="auto"/>
            <w:bottom w:val="none" w:sz="0" w:space="0" w:color="auto"/>
            <w:right w:val="none" w:sz="0" w:space="0" w:color="auto"/>
          </w:divBdr>
        </w:div>
        <w:div w:id="172497707">
          <w:marLeft w:val="446"/>
          <w:marRight w:val="0"/>
          <w:marTop w:val="0"/>
          <w:marBottom w:val="0"/>
          <w:divBdr>
            <w:top w:val="none" w:sz="0" w:space="0" w:color="auto"/>
            <w:left w:val="none" w:sz="0" w:space="0" w:color="auto"/>
            <w:bottom w:val="none" w:sz="0" w:space="0" w:color="auto"/>
            <w:right w:val="none" w:sz="0" w:space="0" w:color="auto"/>
          </w:divBdr>
        </w:div>
        <w:div w:id="303700861">
          <w:marLeft w:val="446"/>
          <w:marRight w:val="0"/>
          <w:marTop w:val="0"/>
          <w:marBottom w:val="0"/>
          <w:divBdr>
            <w:top w:val="none" w:sz="0" w:space="0" w:color="auto"/>
            <w:left w:val="none" w:sz="0" w:space="0" w:color="auto"/>
            <w:bottom w:val="none" w:sz="0" w:space="0" w:color="auto"/>
            <w:right w:val="none" w:sz="0" w:space="0" w:color="auto"/>
          </w:divBdr>
        </w:div>
        <w:div w:id="1785686588">
          <w:marLeft w:val="446"/>
          <w:marRight w:val="0"/>
          <w:marTop w:val="0"/>
          <w:marBottom w:val="0"/>
          <w:divBdr>
            <w:top w:val="none" w:sz="0" w:space="0" w:color="auto"/>
            <w:left w:val="none" w:sz="0" w:space="0" w:color="auto"/>
            <w:bottom w:val="none" w:sz="0" w:space="0" w:color="auto"/>
            <w:right w:val="none" w:sz="0" w:space="0" w:color="auto"/>
          </w:divBdr>
        </w:div>
        <w:div w:id="1237780806">
          <w:marLeft w:val="446"/>
          <w:marRight w:val="0"/>
          <w:marTop w:val="0"/>
          <w:marBottom w:val="0"/>
          <w:divBdr>
            <w:top w:val="none" w:sz="0" w:space="0" w:color="auto"/>
            <w:left w:val="none" w:sz="0" w:space="0" w:color="auto"/>
            <w:bottom w:val="none" w:sz="0" w:space="0" w:color="auto"/>
            <w:right w:val="none" w:sz="0" w:space="0" w:color="auto"/>
          </w:divBdr>
        </w:div>
        <w:div w:id="53506153">
          <w:marLeft w:val="446"/>
          <w:marRight w:val="0"/>
          <w:marTop w:val="0"/>
          <w:marBottom w:val="0"/>
          <w:divBdr>
            <w:top w:val="none" w:sz="0" w:space="0" w:color="auto"/>
            <w:left w:val="none" w:sz="0" w:space="0" w:color="auto"/>
            <w:bottom w:val="none" w:sz="0" w:space="0" w:color="auto"/>
            <w:right w:val="none" w:sz="0" w:space="0" w:color="auto"/>
          </w:divBdr>
        </w:div>
        <w:div w:id="2113932475">
          <w:marLeft w:val="446"/>
          <w:marRight w:val="0"/>
          <w:marTop w:val="0"/>
          <w:marBottom w:val="0"/>
          <w:divBdr>
            <w:top w:val="none" w:sz="0" w:space="0" w:color="auto"/>
            <w:left w:val="none" w:sz="0" w:space="0" w:color="auto"/>
            <w:bottom w:val="none" w:sz="0" w:space="0" w:color="auto"/>
            <w:right w:val="none" w:sz="0" w:space="0" w:color="auto"/>
          </w:divBdr>
        </w:div>
        <w:div w:id="1549105701">
          <w:marLeft w:val="446"/>
          <w:marRight w:val="0"/>
          <w:marTop w:val="0"/>
          <w:marBottom w:val="0"/>
          <w:divBdr>
            <w:top w:val="none" w:sz="0" w:space="0" w:color="auto"/>
            <w:left w:val="none" w:sz="0" w:space="0" w:color="auto"/>
            <w:bottom w:val="none" w:sz="0" w:space="0" w:color="auto"/>
            <w:right w:val="none" w:sz="0" w:space="0" w:color="auto"/>
          </w:divBdr>
        </w:div>
        <w:div w:id="1023481172">
          <w:marLeft w:val="446"/>
          <w:marRight w:val="0"/>
          <w:marTop w:val="0"/>
          <w:marBottom w:val="0"/>
          <w:divBdr>
            <w:top w:val="none" w:sz="0" w:space="0" w:color="auto"/>
            <w:left w:val="none" w:sz="0" w:space="0" w:color="auto"/>
            <w:bottom w:val="none" w:sz="0" w:space="0" w:color="auto"/>
            <w:right w:val="none" w:sz="0" w:space="0" w:color="auto"/>
          </w:divBdr>
        </w:div>
        <w:div w:id="481049157">
          <w:marLeft w:val="446"/>
          <w:marRight w:val="0"/>
          <w:marTop w:val="0"/>
          <w:marBottom w:val="0"/>
          <w:divBdr>
            <w:top w:val="none" w:sz="0" w:space="0" w:color="auto"/>
            <w:left w:val="none" w:sz="0" w:space="0" w:color="auto"/>
            <w:bottom w:val="none" w:sz="0" w:space="0" w:color="auto"/>
            <w:right w:val="none" w:sz="0" w:space="0" w:color="auto"/>
          </w:divBdr>
        </w:div>
        <w:div w:id="1273828854">
          <w:marLeft w:val="446"/>
          <w:marRight w:val="0"/>
          <w:marTop w:val="0"/>
          <w:marBottom w:val="0"/>
          <w:divBdr>
            <w:top w:val="none" w:sz="0" w:space="0" w:color="auto"/>
            <w:left w:val="none" w:sz="0" w:space="0" w:color="auto"/>
            <w:bottom w:val="none" w:sz="0" w:space="0" w:color="auto"/>
            <w:right w:val="none" w:sz="0" w:space="0" w:color="auto"/>
          </w:divBdr>
        </w:div>
        <w:div w:id="1922910589">
          <w:marLeft w:val="446"/>
          <w:marRight w:val="0"/>
          <w:marTop w:val="0"/>
          <w:marBottom w:val="0"/>
          <w:divBdr>
            <w:top w:val="none" w:sz="0" w:space="0" w:color="auto"/>
            <w:left w:val="none" w:sz="0" w:space="0" w:color="auto"/>
            <w:bottom w:val="none" w:sz="0" w:space="0" w:color="auto"/>
            <w:right w:val="none" w:sz="0" w:space="0" w:color="auto"/>
          </w:divBdr>
        </w:div>
        <w:div w:id="1617441744">
          <w:marLeft w:val="1411"/>
          <w:marRight w:val="0"/>
          <w:marTop w:val="0"/>
          <w:marBottom w:val="0"/>
          <w:divBdr>
            <w:top w:val="none" w:sz="0" w:space="0" w:color="auto"/>
            <w:left w:val="none" w:sz="0" w:space="0" w:color="auto"/>
            <w:bottom w:val="none" w:sz="0" w:space="0" w:color="auto"/>
            <w:right w:val="none" w:sz="0" w:space="0" w:color="auto"/>
          </w:divBdr>
        </w:div>
        <w:div w:id="494107290">
          <w:marLeft w:val="446"/>
          <w:marRight w:val="0"/>
          <w:marTop w:val="0"/>
          <w:marBottom w:val="0"/>
          <w:divBdr>
            <w:top w:val="none" w:sz="0" w:space="0" w:color="auto"/>
            <w:left w:val="none" w:sz="0" w:space="0" w:color="auto"/>
            <w:bottom w:val="none" w:sz="0" w:space="0" w:color="auto"/>
            <w:right w:val="none" w:sz="0" w:space="0" w:color="auto"/>
          </w:divBdr>
        </w:div>
        <w:div w:id="712004406">
          <w:marLeft w:val="446"/>
          <w:marRight w:val="0"/>
          <w:marTop w:val="0"/>
          <w:marBottom w:val="0"/>
          <w:divBdr>
            <w:top w:val="none" w:sz="0" w:space="0" w:color="auto"/>
            <w:left w:val="none" w:sz="0" w:space="0" w:color="auto"/>
            <w:bottom w:val="none" w:sz="0" w:space="0" w:color="auto"/>
            <w:right w:val="none" w:sz="0" w:space="0" w:color="auto"/>
          </w:divBdr>
        </w:div>
        <w:div w:id="1667979072">
          <w:marLeft w:val="446"/>
          <w:marRight w:val="0"/>
          <w:marTop w:val="0"/>
          <w:marBottom w:val="0"/>
          <w:divBdr>
            <w:top w:val="none" w:sz="0" w:space="0" w:color="auto"/>
            <w:left w:val="none" w:sz="0" w:space="0" w:color="auto"/>
            <w:bottom w:val="none" w:sz="0" w:space="0" w:color="auto"/>
            <w:right w:val="none" w:sz="0" w:space="0" w:color="auto"/>
          </w:divBdr>
        </w:div>
        <w:div w:id="587269078">
          <w:marLeft w:val="446"/>
          <w:marRight w:val="0"/>
          <w:marTop w:val="0"/>
          <w:marBottom w:val="0"/>
          <w:divBdr>
            <w:top w:val="none" w:sz="0" w:space="0" w:color="auto"/>
            <w:left w:val="none" w:sz="0" w:space="0" w:color="auto"/>
            <w:bottom w:val="none" w:sz="0" w:space="0" w:color="auto"/>
            <w:right w:val="none" w:sz="0" w:space="0" w:color="auto"/>
          </w:divBdr>
        </w:div>
        <w:div w:id="353310531">
          <w:marLeft w:val="446"/>
          <w:marRight w:val="0"/>
          <w:marTop w:val="0"/>
          <w:marBottom w:val="0"/>
          <w:divBdr>
            <w:top w:val="none" w:sz="0" w:space="0" w:color="auto"/>
            <w:left w:val="none" w:sz="0" w:space="0" w:color="auto"/>
            <w:bottom w:val="none" w:sz="0" w:space="0" w:color="auto"/>
            <w:right w:val="none" w:sz="0" w:space="0" w:color="auto"/>
          </w:divBdr>
        </w:div>
        <w:div w:id="1095785974">
          <w:marLeft w:val="446"/>
          <w:marRight w:val="0"/>
          <w:marTop w:val="0"/>
          <w:marBottom w:val="0"/>
          <w:divBdr>
            <w:top w:val="none" w:sz="0" w:space="0" w:color="auto"/>
            <w:left w:val="none" w:sz="0" w:space="0" w:color="auto"/>
            <w:bottom w:val="none" w:sz="0" w:space="0" w:color="auto"/>
            <w:right w:val="none" w:sz="0" w:space="0" w:color="auto"/>
          </w:divBdr>
        </w:div>
      </w:divsChild>
    </w:div>
    <w:div w:id="674840318">
      <w:bodyDiv w:val="1"/>
      <w:marLeft w:val="0"/>
      <w:marRight w:val="0"/>
      <w:marTop w:val="0"/>
      <w:marBottom w:val="0"/>
      <w:divBdr>
        <w:top w:val="none" w:sz="0" w:space="0" w:color="auto"/>
        <w:left w:val="none" w:sz="0" w:space="0" w:color="auto"/>
        <w:bottom w:val="none" w:sz="0" w:space="0" w:color="auto"/>
        <w:right w:val="none" w:sz="0" w:space="0" w:color="auto"/>
      </w:divBdr>
    </w:div>
    <w:div w:id="705524429">
      <w:bodyDiv w:val="1"/>
      <w:marLeft w:val="0"/>
      <w:marRight w:val="0"/>
      <w:marTop w:val="0"/>
      <w:marBottom w:val="0"/>
      <w:divBdr>
        <w:top w:val="none" w:sz="0" w:space="0" w:color="auto"/>
        <w:left w:val="none" w:sz="0" w:space="0" w:color="auto"/>
        <w:bottom w:val="none" w:sz="0" w:space="0" w:color="auto"/>
        <w:right w:val="none" w:sz="0" w:space="0" w:color="auto"/>
      </w:divBdr>
    </w:div>
    <w:div w:id="736366703">
      <w:bodyDiv w:val="1"/>
      <w:marLeft w:val="0"/>
      <w:marRight w:val="0"/>
      <w:marTop w:val="0"/>
      <w:marBottom w:val="0"/>
      <w:divBdr>
        <w:top w:val="none" w:sz="0" w:space="0" w:color="auto"/>
        <w:left w:val="none" w:sz="0" w:space="0" w:color="auto"/>
        <w:bottom w:val="none" w:sz="0" w:space="0" w:color="auto"/>
        <w:right w:val="none" w:sz="0" w:space="0" w:color="auto"/>
      </w:divBdr>
    </w:div>
    <w:div w:id="783574610">
      <w:bodyDiv w:val="1"/>
      <w:marLeft w:val="0"/>
      <w:marRight w:val="0"/>
      <w:marTop w:val="0"/>
      <w:marBottom w:val="0"/>
      <w:divBdr>
        <w:top w:val="none" w:sz="0" w:space="0" w:color="auto"/>
        <w:left w:val="none" w:sz="0" w:space="0" w:color="auto"/>
        <w:bottom w:val="none" w:sz="0" w:space="0" w:color="auto"/>
        <w:right w:val="none" w:sz="0" w:space="0" w:color="auto"/>
      </w:divBdr>
    </w:div>
    <w:div w:id="828248847">
      <w:bodyDiv w:val="1"/>
      <w:marLeft w:val="0"/>
      <w:marRight w:val="0"/>
      <w:marTop w:val="0"/>
      <w:marBottom w:val="0"/>
      <w:divBdr>
        <w:top w:val="none" w:sz="0" w:space="0" w:color="auto"/>
        <w:left w:val="none" w:sz="0" w:space="0" w:color="auto"/>
        <w:bottom w:val="none" w:sz="0" w:space="0" w:color="auto"/>
        <w:right w:val="none" w:sz="0" w:space="0" w:color="auto"/>
      </w:divBdr>
    </w:div>
    <w:div w:id="866867522">
      <w:bodyDiv w:val="1"/>
      <w:marLeft w:val="0"/>
      <w:marRight w:val="0"/>
      <w:marTop w:val="0"/>
      <w:marBottom w:val="0"/>
      <w:divBdr>
        <w:top w:val="none" w:sz="0" w:space="0" w:color="auto"/>
        <w:left w:val="none" w:sz="0" w:space="0" w:color="auto"/>
        <w:bottom w:val="none" w:sz="0" w:space="0" w:color="auto"/>
        <w:right w:val="none" w:sz="0" w:space="0" w:color="auto"/>
      </w:divBdr>
    </w:div>
    <w:div w:id="889616281">
      <w:bodyDiv w:val="1"/>
      <w:marLeft w:val="0"/>
      <w:marRight w:val="0"/>
      <w:marTop w:val="0"/>
      <w:marBottom w:val="0"/>
      <w:divBdr>
        <w:top w:val="none" w:sz="0" w:space="0" w:color="auto"/>
        <w:left w:val="none" w:sz="0" w:space="0" w:color="auto"/>
        <w:bottom w:val="none" w:sz="0" w:space="0" w:color="auto"/>
        <w:right w:val="none" w:sz="0" w:space="0" w:color="auto"/>
      </w:divBdr>
    </w:div>
    <w:div w:id="895553804">
      <w:bodyDiv w:val="1"/>
      <w:marLeft w:val="0"/>
      <w:marRight w:val="0"/>
      <w:marTop w:val="0"/>
      <w:marBottom w:val="0"/>
      <w:divBdr>
        <w:top w:val="none" w:sz="0" w:space="0" w:color="auto"/>
        <w:left w:val="none" w:sz="0" w:space="0" w:color="auto"/>
        <w:bottom w:val="none" w:sz="0" w:space="0" w:color="auto"/>
        <w:right w:val="none" w:sz="0" w:space="0" w:color="auto"/>
      </w:divBdr>
      <w:divsChild>
        <w:div w:id="560136394">
          <w:marLeft w:val="446"/>
          <w:marRight w:val="0"/>
          <w:marTop w:val="0"/>
          <w:marBottom w:val="0"/>
          <w:divBdr>
            <w:top w:val="none" w:sz="0" w:space="0" w:color="auto"/>
            <w:left w:val="none" w:sz="0" w:space="0" w:color="auto"/>
            <w:bottom w:val="none" w:sz="0" w:space="0" w:color="auto"/>
            <w:right w:val="none" w:sz="0" w:space="0" w:color="auto"/>
          </w:divBdr>
        </w:div>
        <w:div w:id="608512787">
          <w:marLeft w:val="446"/>
          <w:marRight w:val="0"/>
          <w:marTop w:val="0"/>
          <w:marBottom w:val="0"/>
          <w:divBdr>
            <w:top w:val="none" w:sz="0" w:space="0" w:color="auto"/>
            <w:left w:val="none" w:sz="0" w:space="0" w:color="auto"/>
            <w:bottom w:val="none" w:sz="0" w:space="0" w:color="auto"/>
            <w:right w:val="none" w:sz="0" w:space="0" w:color="auto"/>
          </w:divBdr>
        </w:div>
        <w:div w:id="645017131">
          <w:marLeft w:val="1166"/>
          <w:marRight w:val="0"/>
          <w:marTop w:val="0"/>
          <w:marBottom w:val="0"/>
          <w:divBdr>
            <w:top w:val="none" w:sz="0" w:space="0" w:color="auto"/>
            <w:left w:val="none" w:sz="0" w:space="0" w:color="auto"/>
            <w:bottom w:val="none" w:sz="0" w:space="0" w:color="auto"/>
            <w:right w:val="none" w:sz="0" w:space="0" w:color="auto"/>
          </w:divBdr>
        </w:div>
        <w:div w:id="1350838739">
          <w:marLeft w:val="1166"/>
          <w:marRight w:val="0"/>
          <w:marTop w:val="0"/>
          <w:marBottom w:val="0"/>
          <w:divBdr>
            <w:top w:val="none" w:sz="0" w:space="0" w:color="auto"/>
            <w:left w:val="none" w:sz="0" w:space="0" w:color="auto"/>
            <w:bottom w:val="none" w:sz="0" w:space="0" w:color="auto"/>
            <w:right w:val="none" w:sz="0" w:space="0" w:color="auto"/>
          </w:divBdr>
        </w:div>
        <w:div w:id="683631980">
          <w:marLeft w:val="1166"/>
          <w:marRight w:val="0"/>
          <w:marTop w:val="0"/>
          <w:marBottom w:val="0"/>
          <w:divBdr>
            <w:top w:val="none" w:sz="0" w:space="0" w:color="auto"/>
            <w:left w:val="none" w:sz="0" w:space="0" w:color="auto"/>
            <w:bottom w:val="none" w:sz="0" w:space="0" w:color="auto"/>
            <w:right w:val="none" w:sz="0" w:space="0" w:color="auto"/>
          </w:divBdr>
        </w:div>
        <w:div w:id="1652557569">
          <w:marLeft w:val="1166"/>
          <w:marRight w:val="0"/>
          <w:marTop w:val="0"/>
          <w:marBottom w:val="0"/>
          <w:divBdr>
            <w:top w:val="none" w:sz="0" w:space="0" w:color="auto"/>
            <w:left w:val="none" w:sz="0" w:space="0" w:color="auto"/>
            <w:bottom w:val="none" w:sz="0" w:space="0" w:color="auto"/>
            <w:right w:val="none" w:sz="0" w:space="0" w:color="auto"/>
          </w:divBdr>
        </w:div>
      </w:divsChild>
    </w:div>
    <w:div w:id="896936581">
      <w:bodyDiv w:val="1"/>
      <w:marLeft w:val="0"/>
      <w:marRight w:val="0"/>
      <w:marTop w:val="0"/>
      <w:marBottom w:val="0"/>
      <w:divBdr>
        <w:top w:val="none" w:sz="0" w:space="0" w:color="auto"/>
        <w:left w:val="none" w:sz="0" w:space="0" w:color="auto"/>
        <w:bottom w:val="none" w:sz="0" w:space="0" w:color="auto"/>
        <w:right w:val="none" w:sz="0" w:space="0" w:color="auto"/>
      </w:divBdr>
      <w:divsChild>
        <w:div w:id="1303735550">
          <w:marLeft w:val="1080"/>
          <w:marRight w:val="0"/>
          <w:marTop w:val="0"/>
          <w:marBottom w:val="0"/>
          <w:divBdr>
            <w:top w:val="none" w:sz="0" w:space="0" w:color="auto"/>
            <w:left w:val="none" w:sz="0" w:space="0" w:color="auto"/>
            <w:bottom w:val="none" w:sz="0" w:space="0" w:color="auto"/>
            <w:right w:val="none" w:sz="0" w:space="0" w:color="auto"/>
          </w:divBdr>
        </w:div>
        <w:div w:id="1368067462">
          <w:marLeft w:val="1080"/>
          <w:marRight w:val="0"/>
          <w:marTop w:val="0"/>
          <w:marBottom w:val="0"/>
          <w:divBdr>
            <w:top w:val="none" w:sz="0" w:space="0" w:color="auto"/>
            <w:left w:val="none" w:sz="0" w:space="0" w:color="auto"/>
            <w:bottom w:val="none" w:sz="0" w:space="0" w:color="auto"/>
            <w:right w:val="none" w:sz="0" w:space="0" w:color="auto"/>
          </w:divBdr>
        </w:div>
        <w:div w:id="1186140114">
          <w:marLeft w:val="1080"/>
          <w:marRight w:val="0"/>
          <w:marTop w:val="0"/>
          <w:marBottom w:val="0"/>
          <w:divBdr>
            <w:top w:val="none" w:sz="0" w:space="0" w:color="auto"/>
            <w:left w:val="none" w:sz="0" w:space="0" w:color="auto"/>
            <w:bottom w:val="none" w:sz="0" w:space="0" w:color="auto"/>
            <w:right w:val="none" w:sz="0" w:space="0" w:color="auto"/>
          </w:divBdr>
        </w:div>
        <w:div w:id="910653311">
          <w:marLeft w:val="1080"/>
          <w:marRight w:val="0"/>
          <w:marTop w:val="0"/>
          <w:marBottom w:val="0"/>
          <w:divBdr>
            <w:top w:val="none" w:sz="0" w:space="0" w:color="auto"/>
            <w:left w:val="none" w:sz="0" w:space="0" w:color="auto"/>
            <w:bottom w:val="none" w:sz="0" w:space="0" w:color="auto"/>
            <w:right w:val="none" w:sz="0" w:space="0" w:color="auto"/>
          </w:divBdr>
        </w:div>
        <w:div w:id="938680006">
          <w:marLeft w:val="1080"/>
          <w:marRight w:val="0"/>
          <w:marTop w:val="0"/>
          <w:marBottom w:val="0"/>
          <w:divBdr>
            <w:top w:val="none" w:sz="0" w:space="0" w:color="auto"/>
            <w:left w:val="none" w:sz="0" w:space="0" w:color="auto"/>
            <w:bottom w:val="none" w:sz="0" w:space="0" w:color="auto"/>
            <w:right w:val="none" w:sz="0" w:space="0" w:color="auto"/>
          </w:divBdr>
        </w:div>
      </w:divsChild>
    </w:div>
    <w:div w:id="1001005585">
      <w:bodyDiv w:val="1"/>
      <w:marLeft w:val="0"/>
      <w:marRight w:val="0"/>
      <w:marTop w:val="0"/>
      <w:marBottom w:val="0"/>
      <w:divBdr>
        <w:top w:val="none" w:sz="0" w:space="0" w:color="auto"/>
        <w:left w:val="none" w:sz="0" w:space="0" w:color="auto"/>
        <w:bottom w:val="none" w:sz="0" w:space="0" w:color="auto"/>
        <w:right w:val="none" w:sz="0" w:space="0" w:color="auto"/>
      </w:divBdr>
    </w:div>
    <w:div w:id="1012494789">
      <w:bodyDiv w:val="1"/>
      <w:marLeft w:val="0"/>
      <w:marRight w:val="0"/>
      <w:marTop w:val="0"/>
      <w:marBottom w:val="0"/>
      <w:divBdr>
        <w:top w:val="none" w:sz="0" w:space="0" w:color="auto"/>
        <w:left w:val="none" w:sz="0" w:space="0" w:color="auto"/>
        <w:bottom w:val="none" w:sz="0" w:space="0" w:color="auto"/>
        <w:right w:val="none" w:sz="0" w:space="0" w:color="auto"/>
      </w:divBdr>
      <w:divsChild>
        <w:div w:id="340090806">
          <w:marLeft w:val="547"/>
          <w:marRight w:val="0"/>
          <w:marTop w:val="0"/>
          <w:marBottom w:val="0"/>
          <w:divBdr>
            <w:top w:val="none" w:sz="0" w:space="0" w:color="auto"/>
            <w:left w:val="none" w:sz="0" w:space="0" w:color="auto"/>
            <w:bottom w:val="none" w:sz="0" w:space="0" w:color="auto"/>
            <w:right w:val="none" w:sz="0" w:space="0" w:color="auto"/>
          </w:divBdr>
        </w:div>
        <w:div w:id="1383751458">
          <w:marLeft w:val="1166"/>
          <w:marRight w:val="0"/>
          <w:marTop w:val="0"/>
          <w:marBottom w:val="0"/>
          <w:divBdr>
            <w:top w:val="none" w:sz="0" w:space="0" w:color="auto"/>
            <w:left w:val="none" w:sz="0" w:space="0" w:color="auto"/>
            <w:bottom w:val="none" w:sz="0" w:space="0" w:color="auto"/>
            <w:right w:val="none" w:sz="0" w:space="0" w:color="auto"/>
          </w:divBdr>
        </w:div>
        <w:div w:id="681593763">
          <w:marLeft w:val="547"/>
          <w:marRight w:val="0"/>
          <w:marTop w:val="0"/>
          <w:marBottom w:val="0"/>
          <w:divBdr>
            <w:top w:val="none" w:sz="0" w:space="0" w:color="auto"/>
            <w:left w:val="none" w:sz="0" w:space="0" w:color="auto"/>
            <w:bottom w:val="none" w:sz="0" w:space="0" w:color="auto"/>
            <w:right w:val="none" w:sz="0" w:space="0" w:color="auto"/>
          </w:divBdr>
        </w:div>
      </w:divsChild>
    </w:div>
    <w:div w:id="1026515457">
      <w:bodyDiv w:val="1"/>
      <w:marLeft w:val="0"/>
      <w:marRight w:val="0"/>
      <w:marTop w:val="0"/>
      <w:marBottom w:val="0"/>
      <w:divBdr>
        <w:top w:val="none" w:sz="0" w:space="0" w:color="auto"/>
        <w:left w:val="none" w:sz="0" w:space="0" w:color="auto"/>
        <w:bottom w:val="none" w:sz="0" w:space="0" w:color="auto"/>
        <w:right w:val="none" w:sz="0" w:space="0" w:color="auto"/>
      </w:divBdr>
    </w:div>
    <w:div w:id="1036807312">
      <w:bodyDiv w:val="1"/>
      <w:marLeft w:val="0"/>
      <w:marRight w:val="0"/>
      <w:marTop w:val="0"/>
      <w:marBottom w:val="0"/>
      <w:divBdr>
        <w:top w:val="none" w:sz="0" w:space="0" w:color="auto"/>
        <w:left w:val="none" w:sz="0" w:space="0" w:color="auto"/>
        <w:bottom w:val="none" w:sz="0" w:space="0" w:color="auto"/>
        <w:right w:val="none" w:sz="0" w:space="0" w:color="auto"/>
      </w:divBdr>
      <w:divsChild>
        <w:div w:id="453213614">
          <w:marLeft w:val="547"/>
          <w:marRight w:val="0"/>
          <w:marTop w:val="0"/>
          <w:marBottom w:val="0"/>
          <w:divBdr>
            <w:top w:val="none" w:sz="0" w:space="0" w:color="auto"/>
            <w:left w:val="none" w:sz="0" w:space="0" w:color="auto"/>
            <w:bottom w:val="none" w:sz="0" w:space="0" w:color="auto"/>
            <w:right w:val="none" w:sz="0" w:space="0" w:color="auto"/>
          </w:divBdr>
        </w:div>
        <w:div w:id="492183165">
          <w:marLeft w:val="547"/>
          <w:marRight w:val="0"/>
          <w:marTop w:val="0"/>
          <w:marBottom w:val="0"/>
          <w:divBdr>
            <w:top w:val="none" w:sz="0" w:space="0" w:color="auto"/>
            <w:left w:val="none" w:sz="0" w:space="0" w:color="auto"/>
            <w:bottom w:val="none" w:sz="0" w:space="0" w:color="auto"/>
            <w:right w:val="none" w:sz="0" w:space="0" w:color="auto"/>
          </w:divBdr>
        </w:div>
        <w:div w:id="1218512357">
          <w:marLeft w:val="547"/>
          <w:marRight w:val="0"/>
          <w:marTop w:val="0"/>
          <w:marBottom w:val="0"/>
          <w:divBdr>
            <w:top w:val="none" w:sz="0" w:space="0" w:color="auto"/>
            <w:left w:val="none" w:sz="0" w:space="0" w:color="auto"/>
            <w:bottom w:val="none" w:sz="0" w:space="0" w:color="auto"/>
            <w:right w:val="none" w:sz="0" w:space="0" w:color="auto"/>
          </w:divBdr>
        </w:div>
      </w:divsChild>
    </w:div>
    <w:div w:id="1052075602">
      <w:bodyDiv w:val="1"/>
      <w:marLeft w:val="0"/>
      <w:marRight w:val="0"/>
      <w:marTop w:val="0"/>
      <w:marBottom w:val="0"/>
      <w:divBdr>
        <w:top w:val="none" w:sz="0" w:space="0" w:color="auto"/>
        <w:left w:val="none" w:sz="0" w:space="0" w:color="auto"/>
        <w:bottom w:val="none" w:sz="0" w:space="0" w:color="auto"/>
        <w:right w:val="none" w:sz="0" w:space="0" w:color="auto"/>
      </w:divBdr>
      <w:divsChild>
        <w:div w:id="361177841">
          <w:marLeft w:val="360"/>
          <w:marRight w:val="0"/>
          <w:marTop w:val="0"/>
          <w:marBottom w:val="0"/>
          <w:divBdr>
            <w:top w:val="none" w:sz="0" w:space="0" w:color="auto"/>
            <w:left w:val="none" w:sz="0" w:space="0" w:color="auto"/>
            <w:bottom w:val="none" w:sz="0" w:space="0" w:color="auto"/>
            <w:right w:val="none" w:sz="0" w:space="0" w:color="auto"/>
          </w:divBdr>
        </w:div>
        <w:div w:id="1399982529">
          <w:marLeft w:val="360"/>
          <w:marRight w:val="0"/>
          <w:marTop w:val="0"/>
          <w:marBottom w:val="0"/>
          <w:divBdr>
            <w:top w:val="none" w:sz="0" w:space="0" w:color="auto"/>
            <w:left w:val="none" w:sz="0" w:space="0" w:color="auto"/>
            <w:bottom w:val="none" w:sz="0" w:space="0" w:color="auto"/>
            <w:right w:val="none" w:sz="0" w:space="0" w:color="auto"/>
          </w:divBdr>
        </w:div>
        <w:div w:id="549221102">
          <w:marLeft w:val="360"/>
          <w:marRight w:val="0"/>
          <w:marTop w:val="0"/>
          <w:marBottom w:val="0"/>
          <w:divBdr>
            <w:top w:val="none" w:sz="0" w:space="0" w:color="auto"/>
            <w:left w:val="none" w:sz="0" w:space="0" w:color="auto"/>
            <w:bottom w:val="none" w:sz="0" w:space="0" w:color="auto"/>
            <w:right w:val="none" w:sz="0" w:space="0" w:color="auto"/>
          </w:divBdr>
        </w:div>
      </w:divsChild>
    </w:div>
    <w:div w:id="1056900408">
      <w:bodyDiv w:val="1"/>
      <w:marLeft w:val="0"/>
      <w:marRight w:val="0"/>
      <w:marTop w:val="0"/>
      <w:marBottom w:val="0"/>
      <w:divBdr>
        <w:top w:val="none" w:sz="0" w:space="0" w:color="auto"/>
        <w:left w:val="none" w:sz="0" w:space="0" w:color="auto"/>
        <w:bottom w:val="none" w:sz="0" w:space="0" w:color="auto"/>
        <w:right w:val="none" w:sz="0" w:space="0" w:color="auto"/>
      </w:divBdr>
      <w:divsChild>
        <w:div w:id="751198489">
          <w:marLeft w:val="547"/>
          <w:marRight w:val="0"/>
          <w:marTop w:val="0"/>
          <w:marBottom w:val="0"/>
          <w:divBdr>
            <w:top w:val="none" w:sz="0" w:space="0" w:color="auto"/>
            <w:left w:val="none" w:sz="0" w:space="0" w:color="auto"/>
            <w:bottom w:val="none" w:sz="0" w:space="0" w:color="auto"/>
            <w:right w:val="none" w:sz="0" w:space="0" w:color="auto"/>
          </w:divBdr>
        </w:div>
        <w:div w:id="591935116">
          <w:marLeft w:val="1166"/>
          <w:marRight w:val="0"/>
          <w:marTop w:val="0"/>
          <w:marBottom w:val="0"/>
          <w:divBdr>
            <w:top w:val="none" w:sz="0" w:space="0" w:color="auto"/>
            <w:left w:val="none" w:sz="0" w:space="0" w:color="auto"/>
            <w:bottom w:val="none" w:sz="0" w:space="0" w:color="auto"/>
            <w:right w:val="none" w:sz="0" w:space="0" w:color="auto"/>
          </w:divBdr>
        </w:div>
        <w:div w:id="308753928">
          <w:marLeft w:val="1166"/>
          <w:marRight w:val="0"/>
          <w:marTop w:val="0"/>
          <w:marBottom w:val="0"/>
          <w:divBdr>
            <w:top w:val="none" w:sz="0" w:space="0" w:color="auto"/>
            <w:left w:val="none" w:sz="0" w:space="0" w:color="auto"/>
            <w:bottom w:val="none" w:sz="0" w:space="0" w:color="auto"/>
            <w:right w:val="none" w:sz="0" w:space="0" w:color="auto"/>
          </w:divBdr>
        </w:div>
        <w:div w:id="2000772218">
          <w:marLeft w:val="1166"/>
          <w:marRight w:val="0"/>
          <w:marTop w:val="0"/>
          <w:marBottom w:val="0"/>
          <w:divBdr>
            <w:top w:val="none" w:sz="0" w:space="0" w:color="auto"/>
            <w:left w:val="none" w:sz="0" w:space="0" w:color="auto"/>
            <w:bottom w:val="none" w:sz="0" w:space="0" w:color="auto"/>
            <w:right w:val="none" w:sz="0" w:space="0" w:color="auto"/>
          </w:divBdr>
        </w:div>
        <w:div w:id="73479932">
          <w:marLeft w:val="1166"/>
          <w:marRight w:val="0"/>
          <w:marTop w:val="0"/>
          <w:marBottom w:val="0"/>
          <w:divBdr>
            <w:top w:val="none" w:sz="0" w:space="0" w:color="auto"/>
            <w:left w:val="none" w:sz="0" w:space="0" w:color="auto"/>
            <w:bottom w:val="none" w:sz="0" w:space="0" w:color="auto"/>
            <w:right w:val="none" w:sz="0" w:space="0" w:color="auto"/>
          </w:divBdr>
        </w:div>
        <w:div w:id="1332685857">
          <w:marLeft w:val="1166"/>
          <w:marRight w:val="0"/>
          <w:marTop w:val="0"/>
          <w:marBottom w:val="0"/>
          <w:divBdr>
            <w:top w:val="none" w:sz="0" w:space="0" w:color="auto"/>
            <w:left w:val="none" w:sz="0" w:space="0" w:color="auto"/>
            <w:bottom w:val="none" w:sz="0" w:space="0" w:color="auto"/>
            <w:right w:val="none" w:sz="0" w:space="0" w:color="auto"/>
          </w:divBdr>
        </w:div>
        <w:div w:id="1865484820">
          <w:marLeft w:val="1166"/>
          <w:marRight w:val="0"/>
          <w:marTop w:val="0"/>
          <w:marBottom w:val="0"/>
          <w:divBdr>
            <w:top w:val="none" w:sz="0" w:space="0" w:color="auto"/>
            <w:left w:val="none" w:sz="0" w:space="0" w:color="auto"/>
            <w:bottom w:val="none" w:sz="0" w:space="0" w:color="auto"/>
            <w:right w:val="none" w:sz="0" w:space="0" w:color="auto"/>
          </w:divBdr>
        </w:div>
        <w:div w:id="729038794">
          <w:marLeft w:val="1166"/>
          <w:marRight w:val="0"/>
          <w:marTop w:val="0"/>
          <w:marBottom w:val="0"/>
          <w:divBdr>
            <w:top w:val="none" w:sz="0" w:space="0" w:color="auto"/>
            <w:left w:val="none" w:sz="0" w:space="0" w:color="auto"/>
            <w:bottom w:val="none" w:sz="0" w:space="0" w:color="auto"/>
            <w:right w:val="none" w:sz="0" w:space="0" w:color="auto"/>
          </w:divBdr>
        </w:div>
        <w:div w:id="1290087092">
          <w:marLeft w:val="1166"/>
          <w:marRight w:val="0"/>
          <w:marTop w:val="0"/>
          <w:marBottom w:val="0"/>
          <w:divBdr>
            <w:top w:val="none" w:sz="0" w:space="0" w:color="auto"/>
            <w:left w:val="none" w:sz="0" w:space="0" w:color="auto"/>
            <w:bottom w:val="none" w:sz="0" w:space="0" w:color="auto"/>
            <w:right w:val="none" w:sz="0" w:space="0" w:color="auto"/>
          </w:divBdr>
        </w:div>
      </w:divsChild>
    </w:div>
    <w:div w:id="1078670034">
      <w:bodyDiv w:val="1"/>
      <w:marLeft w:val="0"/>
      <w:marRight w:val="0"/>
      <w:marTop w:val="0"/>
      <w:marBottom w:val="0"/>
      <w:divBdr>
        <w:top w:val="none" w:sz="0" w:space="0" w:color="auto"/>
        <w:left w:val="none" w:sz="0" w:space="0" w:color="auto"/>
        <w:bottom w:val="none" w:sz="0" w:space="0" w:color="auto"/>
        <w:right w:val="none" w:sz="0" w:space="0" w:color="auto"/>
      </w:divBdr>
    </w:div>
    <w:div w:id="1079903792">
      <w:bodyDiv w:val="1"/>
      <w:marLeft w:val="0"/>
      <w:marRight w:val="0"/>
      <w:marTop w:val="0"/>
      <w:marBottom w:val="0"/>
      <w:divBdr>
        <w:top w:val="none" w:sz="0" w:space="0" w:color="auto"/>
        <w:left w:val="none" w:sz="0" w:space="0" w:color="auto"/>
        <w:bottom w:val="none" w:sz="0" w:space="0" w:color="auto"/>
        <w:right w:val="none" w:sz="0" w:space="0" w:color="auto"/>
      </w:divBdr>
      <w:divsChild>
        <w:div w:id="965234720">
          <w:marLeft w:val="1166"/>
          <w:marRight w:val="0"/>
          <w:marTop w:val="0"/>
          <w:marBottom w:val="0"/>
          <w:divBdr>
            <w:top w:val="none" w:sz="0" w:space="0" w:color="auto"/>
            <w:left w:val="none" w:sz="0" w:space="0" w:color="auto"/>
            <w:bottom w:val="none" w:sz="0" w:space="0" w:color="auto"/>
            <w:right w:val="none" w:sz="0" w:space="0" w:color="auto"/>
          </w:divBdr>
        </w:div>
        <w:div w:id="1069426977">
          <w:marLeft w:val="1800"/>
          <w:marRight w:val="0"/>
          <w:marTop w:val="0"/>
          <w:marBottom w:val="0"/>
          <w:divBdr>
            <w:top w:val="none" w:sz="0" w:space="0" w:color="auto"/>
            <w:left w:val="none" w:sz="0" w:space="0" w:color="auto"/>
            <w:bottom w:val="none" w:sz="0" w:space="0" w:color="auto"/>
            <w:right w:val="none" w:sz="0" w:space="0" w:color="auto"/>
          </w:divBdr>
        </w:div>
        <w:div w:id="1594514371">
          <w:marLeft w:val="2520"/>
          <w:marRight w:val="0"/>
          <w:marTop w:val="0"/>
          <w:marBottom w:val="0"/>
          <w:divBdr>
            <w:top w:val="none" w:sz="0" w:space="0" w:color="auto"/>
            <w:left w:val="none" w:sz="0" w:space="0" w:color="auto"/>
            <w:bottom w:val="none" w:sz="0" w:space="0" w:color="auto"/>
            <w:right w:val="none" w:sz="0" w:space="0" w:color="auto"/>
          </w:divBdr>
        </w:div>
        <w:div w:id="382797325">
          <w:marLeft w:val="1800"/>
          <w:marRight w:val="0"/>
          <w:marTop w:val="0"/>
          <w:marBottom w:val="0"/>
          <w:divBdr>
            <w:top w:val="none" w:sz="0" w:space="0" w:color="auto"/>
            <w:left w:val="none" w:sz="0" w:space="0" w:color="auto"/>
            <w:bottom w:val="none" w:sz="0" w:space="0" w:color="auto"/>
            <w:right w:val="none" w:sz="0" w:space="0" w:color="auto"/>
          </w:divBdr>
        </w:div>
        <w:div w:id="1467890788">
          <w:marLeft w:val="2520"/>
          <w:marRight w:val="0"/>
          <w:marTop w:val="0"/>
          <w:marBottom w:val="0"/>
          <w:divBdr>
            <w:top w:val="none" w:sz="0" w:space="0" w:color="auto"/>
            <w:left w:val="none" w:sz="0" w:space="0" w:color="auto"/>
            <w:bottom w:val="none" w:sz="0" w:space="0" w:color="auto"/>
            <w:right w:val="none" w:sz="0" w:space="0" w:color="auto"/>
          </w:divBdr>
        </w:div>
        <w:div w:id="749813936">
          <w:marLeft w:val="1800"/>
          <w:marRight w:val="0"/>
          <w:marTop w:val="0"/>
          <w:marBottom w:val="0"/>
          <w:divBdr>
            <w:top w:val="none" w:sz="0" w:space="0" w:color="auto"/>
            <w:left w:val="none" w:sz="0" w:space="0" w:color="auto"/>
            <w:bottom w:val="none" w:sz="0" w:space="0" w:color="auto"/>
            <w:right w:val="none" w:sz="0" w:space="0" w:color="auto"/>
          </w:divBdr>
        </w:div>
        <w:div w:id="1540363434">
          <w:marLeft w:val="1166"/>
          <w:marRight w:val="0"/>
          <w:marTop w:val="0"/>
          <w:marBottom w:val="0"/>
          <w:divBdr>
            <w:top w:val="none" w:sz="0" w:space="0" w:color="auto"/>
            <w:left w:val="none" w:sz="0" w:space="0" w:color="auto"/>
            <w:bottom w:val="none" w:sz="0" w:space="0" w:color="auto"/>
            <w:right w:val="none" w:sz="0" w:space="0" w:color="auto"/>
          </w:divBdr>
        </w:div>
      </w:divsChild>
    </w:div>
    <w:div w:id="1104494897">
      <w:bodyDiv w:val="1"/>
      <w:marLeft w:val="0"/>
      <w:marRight w:val="0"/>
      <w:marTop w:val="0"/>
      <w:marBottom w:val="0"/>
      <w:divBdr>
        <w:top w:val="none" w:sz="0" w:space="0" w:color="auto"/>
        <w:left w:val="none" w:sz="0" w:space="0" w:color="auto"/>
        <w:bottom w:val="none" w:sz="0" w:space="0" w:color="auto"/>
        <w:right w:val="none" w:sz="0" w:space="0" w:color="auto"/>
      </w:divBdr>
    </w:div>
    <w:div w:id="1208373987">
      <w:bodyDiv w:val="1"/>
      <w:marLeft w:val="0"/>
      <w:marRight w:val="0"/>
      <w:marTop w:val="0"/>
      <w:marBottom w:val="0"/>
      <w:divBdr>
        <w:top w:val="none" w:sz="0" w:space="0" w:color="auto"/>
        <w:left w:val="none" w:sz="0" w:space="0" w:color="auto"/>
        <w:bottom w:val="none" w:sz="0" w:space="0" w:color="auto"/>
        <w:right w:val="none" w:sz="0" w:space="0" w:color="auto"/>
      </w:divBdr>
    </w:div>
    <w:div w:id="1238781353">
      <w:bodyDiv w:val="1"/>
      <w:marLeft w:val="0"/>
      <w:marRight w:val="0"/>
      <w:marTop w:val="0"/>
      <w:marBottom w:val="0"/>
      <w:divBdr>
        <w:top w:val="none" w:sz="0" w:space="0" w:color="auto"/>
        <w:left w:val="none" w:sz="0" w:space="0" w:color="auto"/>
        <w:bottom w:val="none" w:sz="0" w:space="0" w:color="auto"/>
        <w:right w:val="none" w:sz="0" w:space="0" w:color="auto"/>
      </w:divBdr>
    </w:div>
    <w:div w:id="1341354493">
      <w:bodyDiv w:val="1"/>
      <w:marLeft w:val="0"/>
      <w:marRight w:val="0"/>
      <w:marTop w:val="0"/>
      <w:marBottom w:val="0"/>
      <w:divBdr>
        <w:top w:val="none" w:sz="0" w:space="0" w:color="auto"/>
        <w:left w:val="none" w:sz="0" w:space="0" w:color="auto"/>
        <w:bottom w:val="none" w:sz="0" w:space="0" w:color="auto"/>
        <w:right w:val="none" w:sz="0" w:space="0" w:color="auto"/>
      </w:divBdr>
    </w:div>
    <w:div w:id="1361707389">
      <w:bodyDiv w:val="1"/>
      <w:marLeft w:val="0"/>
      <w:marRight w:val="0"/>
      <w:marTop w:val="0"/>
      <w:marBottom w:val="0"/>
      <w:divBdr>
        <w:top w:val="none" w:sz="0" w:space="0" w:color="auto"/>
        <w:left w:val="none" w:sz="0" w:space="0" w:color="auto"/>
        <w:bottom w:val="none" w:sz="0" w:space="0" w:color="auto"/>
        <w:right w:val="none" w:sz="0" w:space="0" w:color="auto"/>
      </w:divBdr>
    </w:div>
    <w:div w:id="1363357668">
      <w:bodyDiv w:val="1"/>
      <w:marLeft w:val="0"/>
      <w:marRight w:val="0"/>
      <w:marTop w:val="0"/>
      <w:marBottom w:val="0"/>
      <w:divBdr>
        <w:top w:val="none" w:sz="0" w:space="0" w:color="auto"/>
        <w:left w:val="none" w:sz="0" w:space="0" w:color="auto"/>
        <w:bottom w:val="none" w:sz="0" w:space="0" w:color="auto"/>
        <w:right w:val="none" w:sz="0" w:space="0" w:color="auto"/>
      </w:divBdr>
      <w:divsChild>
        <w:div w:id="1058481183">
          <w:marLeft w:val="547"/>
          <w:marRight w:val="0"/>
          <w:marTop w:val="0"/>
          <w:marBottom w:val="180"/>
          <w:divBdr>
            <w:top w:val="none" w:sz="0" w:space="0" w:color="auto"/>
            <w:left w:val="none" w:sz="0" w:space="0" w:color="auto"/>
            <w:bottom w:val="none" w:sz="0" w:space="0" w:color="auto"/>
            <w:right w:val="none" w:sz="0" w:space="0" w:color="auto"/>
          </w:divBdr>
        </w:div>
        <w:div w:id="1155756738">
          <w:marLeft w:val="1166"/>
          <w:marRight w:val="0"/>
          <w:marTop w:val="0"/>
          <w:marBottom w:val="180"/>
          <w:divBdr>
            <w:top w:val="none" w:sz="0" w:space="0" w:color="auto"/>
            <w:left w:val="none" w:sz="0" w:space="0" w:color="auto"/>
            <w:bottom w:val="none" w:sz="0" w:space="0" w:color="auto"/>
            <w:right w:val="none" w:sz="0" w:space="0" w:color="auto"/>
          </w:divBdr>
        </w:div>
        <w:div w:id="1464546089">
          <w:marLeft w:val="547"/>
          <w:marRight w:val="0"/>
          <w:marTop w:val="0"/>
          <w:marBottom w:val="180"/>
          <w:divBdr>
            <w:top w:val="none" w:sz="0" w:space="0" w:color="auto"/>
            <w:left w:val="none" w:sz="0" w:space="0" w:color="auto"/>
            <w:bottom w:val="none" w:sz="0" w:space="0" w:color="auto"/>
            <w:right w:val="none" w:sz="0" w:space="0" w:color="auto"/>
          </w:divBdr>
        </w:div>
        <w:div w:id="1557861623">
          <w:marLeft w:val="547"/>
          <w:marRight w:val="0"/>
          <w:marTop w:val="0"/>
          <w:marBottom w:val="180"/>
          <w:divBdr>
            <w:top w:val="none" w:sz="0" w:space="0" w:color="auto"/>
            <w:left w:val="none" w:sz="0" w:space="0" w:color="auto"/>
            <w:bottom w:val="none" w:sz="0" w:space="0" w:color="auto"/>
            <w:right w:val="none" w:sz="0" w:space="0" w:color="auto"/>
          </w:divBdr>
        </w:div>
        <w:div w:id="91242539">
          <w:marLeft w:val="547"/>
          <w:marRight w:val="0"/>
          <w:marTop w:val="0"/>
          <w:marBottom w:val="180"/>
          <w:divBdr>
            <w:top w:val="none" w:sz="0" w:space="0" w:color="auto"/>
            <w:left w:val="none" w:sz="0" w:space="0" w:color="auto"/>
            <w:bottom w:val="none" w:sz="0" w:space="0" w:color="auto"/>
            <w:right w:val="none" w:sz="0" w:space="0" w:color="auto"/>
          </w:divBdr>
        </w:div>
      </w:divsChild>
    </w:div>
    <w:div w:id="1368289102">
      <w:bodyDiv w:val="1"/>
      <w:marLeft w:val="0"/>
      <w:marRight w:val="0"/>
      <w:marTop w:val="0"/>
      <w:marBottom w:val="0"/>
      <w:divBdr>
        <w:top w:val="none" w:sz="0" w:space="0" w:color="auto"/>
        <w:left w:val="none" w:sz="0" w:space="0" w:color="auto"/>
        <w:bottom w:val="none" w:sz="0" w:space="0" w:color="auto"/>
        <w:right w:val="none" w:sz="0" w:space="0" w:color="auto"/>
      </w:divBdr>
    </w:div>
    <w:div w:id="1374958403">
      <w:bodyDiv w:val="1"/>
      <w:marLeft w:val="0"/>
      <w:marRight w:val="0"/>
      <w:marTop w:val="0"/>
      <w:marBottom w:val="0"/>
      <w:divBdr>
        <w:top w:val="none" w:sz="0" w:space="0" w:color="auto"/>
        <w:left w:val="none" w:sz="0" w:space="0" w:color="auto"/>
        <w:bottom w:val="none" w:sz="0" w:space="0" w:color="auto"/>
        <w:right w:val="none" w:sz="0" w:space="0" w:color="auto"/>
      </w:divBdr>
    </w:div>
    <w:div w:id="1454209704">
      <w:bodyDiv w:val="1"/>
      <w:marLeft w:val="0"/>
      <w:marRight w:val="0"/>
      <w:marTop w:val="0"/>
      <w:marBottom w:val="0"/>
      <w:divBdr>
        <w:top w:val="none" w:sz="0" w:space="0" w:color="auto"/>
        <w:left w:val="none" w:sz="0" w:space="0" w:color="auto"/>
        <w:bottom w:val="none" w:sz="0" w:space="0" w:color="auto"/>
        <w:right w:val="none" w:sz="0" w:space="0" w:color="auto"/>
      </w:divBdr>
    </w:div>
    <w:div w:id="1489591258">
      <w:bodyDiv w:val="1"/>
      <w:marLeft w:val="0"/>
      <w:marRight w:val="0"/>
      <w:marTop w:val="0"/>
      <w:marBottom w:val="0"/>
      <w:divBdr>
        <w:top w:val="none" w:sz="0" w:space="0" w:color="auto"/>
        <w:left w:val="none" w:sz="0" w:space="0" w:color="auto"/>
        <w:bottom w:val="none" w:sz="0" w:space="0" w:color="auto"/>
        <w:right w:val="none" w:sz="0" w:space="0" w:color="auto"/>
      </w:divBdr>
    </w:div>
    <w:div w:id="1491484339">
      <w:bodyDiv w:val="1"/>
      <w:marLeft w:val="0"/>
      <w:marRight w:val="0"/>
      <w:marTop w:val="0"/>
      <w:marBottom w:val="0"/>
      <w:divBdr>
        <w:top w:val="none" w:sz="0" w:space="0" w:color="auto"/>
        <w:left w:val="none" w:sz="0" w:space="0" w:color="auto"/>
        <w:bottom w:val="none" w:sz="0" w:space="0" w:color="auto"/>
        <w:right w:val="none" w:sz="0" w:space="0" w:color="auto"/>
      </w:divBdr>
      <w:divsChild>
        <w:div w:id="1463381784">
          <w:marLeft w:val="547"/>
          <w:marRight w:val="0"/>
          <w:marTop w:val="0"/>
          <w:marBottom w:val="180"/>
          <w:divBdr>
            <w:top w:val="none" w:sz="0" w:space="0" w:color="auto"/>
            <w:left w:val="none" w:sz="0" w:space="0" w:color="auto"/>
            <w:bottom w:val="none" w:sz="0" w:space="0" w:color="auto"/>
            <w:right w:val="none" w:sz="0" w:space="0" w:color="auto"/>
          </w:divBdr>
        </w:div>
        <w:div w:id="533730662">
          <w:marLeft w:val="1166"/>
          <w:marRight w:val="0"/>
          <w:marTop w:val="0"/>
          <w:marBottom w:val="180"/>
          <w:divBdr>
            <w:top w:val="none" w:sz="0" w:space="0" w:color="auto"/>
            <w:left w:val="none" w:sz="0" w:space="0" w:color="auto"/>
            <w:bottom w:val="none" w:sz="0" w:space="0" w:color="auto"/>
            <w:right w:val="none" w:sz="0" w:space="0" w:color="auto"/>
          </w:divBdr>
        </w:div>
        <w:div w:id="2101683334">
          <w:marLeft w:val="1166"/>
          <w:marRight w:val="0"/>
          <w:marTop w:val="0"/>
          <w:marBottom w:val="180"/>
          <w:divBdr>
            <w:top w:val="none" w:sz="0" w:space="0" w:color="auto"/>
            <w:left w:val="none" w:sz="0" w:space="0" w:color="auto"/>
            <w:bottom w:val="none" w:sz="0" w:space="0" w:color="auto"/>
            <w:right w:val="none" w:sz="0" w:space="0" w:color="auto"/>
          </w:divBdr>
        </w:div>
        <w:div w:id="19280013">
          <w:marLeft w:val="1166"/>
          <w:marRight w:val="0"/>
          <w:marTop w:val="0"/>
          <w:marBottom w:val="180"/>
          <w:divBdr>
            <w:top w:val="none" w:sz="0" w:space="0" w:color="auto"/>
            <w:left w:val="none" w:sz="0" w:space="0" w:color="auto"/>
            <w:bottom w:val="none" w:sz="0" w:space="0" w:color="auto"/>
            <w:right w:val="none" w:sz="0" w:space="0" w:color="auto"/>
          </w:divBdr>
        </w:div>
        <w:div w:id="1977756374">
          <w:marLeft w:val="1166"/>
          <w:marRight w:val="0"/>
          <w:marTop w:val="0"/>
          <w:marBottom w:val="180"/>
          <w:divBdr>
            <w:top w:val="none" w:sz="0" w:space="0" w:color="auto"/>
            <w:left w:val="none" w:sz="0" w:space="0" w:color="auto"/>
            <w:bottom w:val="none" w:sz="0" w:space="0" w:color="auto"/>
            <w:right w:val="none" w:sz="0" w:space="0" w:color="auto"/>
          </w:divBdr>
        </w:div>
      </w:divsChild>
    </w:div>
    <w:div w:id="1521158986">
      <w:bodyDiv w:val="1"/>
      <w:marLeft w:val="0"/>
      <w:marRight w:val="0"/>
      <w:marTop w:val="0"/>
      <w:marBottom w:val="0"/>
      <w:divBdr>
        <w:top w:val="none" w:sz="0" w:space="0" w:color="auto"/>
        <w:left w:val="none" w:sz="0" w:space="0" w:color="auto"/>
        <w:bottom w:val="none" w:sz="0" w:space="0" w:color="auto"/>
        <w:right w:val="none" w:sz="0" w:space="0" w:color="auto"/>
      </w:divBdr>
      <w:divsChild>
        <w:div w:id="432171300">
          <w:marLeft w:val="1166"/>
          <w:marRight w:val="0"/>
          <w:marTop w:val="0"/>
          <w:marBottom w:val="0"/>
          <w:divBdr>
            <w:top w:val="none" w:sz="0" w:space="0" w:color="auto"/>
            <w:left w:val="none" w:sz="0" w:space="0" w:color="auto"/>
            <w:bottom w:val="none" w:sz="0" w:space="0" w:color="auto"/>
            <w:right w:val="none" w:sz="0" w:space="0" w:color="auto"/>
          </w:divBdr>
        </w:div>
        <w:div w:id="964582099">
          <w:marLeft w:val="1800"/>
          <w:marRight w:val="0"/>
          <w:marTop w:val="0"/>
          <w:marBottom w:val="0"/>
          <w:divBdr>
            <w:top w:val="none" w:sz="0" w:space="0" w:color="auto"/>
            <w:left w:val="none" w:sz="0" w:space="0" w:color="auto"/>
            <w:bottom w:val="none" w:sz="0" w:space="0" w:color="auto"/>
            <w:right w:val="none" w:sz="0" w:space="0" w:color="auto"/>
          </w:divBdr>
        </w:div>
        <w:div w:id="435446749">
          <w:marLeft w:val="2520"/>
          <w:marRight w:val="0"/>
          <w:marTop w:val="0"/>
          <w:marBottom w:val="0"/>
          <w:divBdr>
            <w:top w:val="none" w:sz="0" w:space="0" w:color="auto"/>
            <w:left w:val="none" w:sz="0" w:space="0" w:color="auto"/>
            <w:bottom w:val="none" w:sz="0" w:space="0" w:color="auto"/>
            <w:right w:val="none" w:sz="0" w:space="0" w:color="auto"/>
          </w:divBdr>
        </w:div>
        <w:div w:id="2048337047">
          <w:marLeft w:val="1800"/>
          <w:marRight w:val="0"/>
          <w:marTop w:val="0"/>
          <w:marBottom w:val="0"/>
          <w:divBdr>
            <w:top w:val="none" w:sz="0" w:space="0" w:color="auto"/>
            <w:left w:val="none" w:sz="0" w:space="0" w:color="auto"/>
            <w:bottom w:val="none" w:sz="0" w:space="0" w:color="auto"/>
            <w:right w:val="none" w:sz="0" w:space="0" w:color="auto"/>
          </w:divBdr>
        </w:div>
        <w:div w:id="990328223">
          <w:marLeft w:val="2520"/>
          <w:marRight w:val="0"/>
          <w:marTop w:val="0"/>
          <w:marBottom w:val="0"/>
          <w:divBdr>
            <w:top w:val="none" w:sz="0" w:space="0" w:color="auto"/>
            <w:left w:val="none" w:sz="0" w:space="0" w:color="auto"/>
            <w:bottom w:val="none" w:sz="0" w:space="0" w:color="auto"/>
            <w:right w:val="none" w:sz="0" w:space="0" w:color="auto"/>
          </w:divBdr>
        </w:div>
        <w:div w:id="951977677">
          <w:marLeft w:val="1800"/>
          <w:marRight w:val="0"/>
          <w:marTop w:val="0"/>
          <w:marBottom w:val="0"/>
          <w:divBdr>
            <w:top w:val="none" w:sz="0" w:space="0" w:color="auto"/>
            <w:left w:val="none" w:sz="0" w:space="0" w:color="auto"/>
            <w:bottom w:val="none" w:sz="0" w:space="0" w:color="auto"/>
            <w:right w:val="none" w:sz="0" w:space="0" w:color="auto"/>
          </w:divBdr>
        </w:div>
        <w:div w:id="1139104990">
          <w:marLeft w:val="1166"/>
          <w:marRight w:val="0"/>
          <w:marTop w:val="0"/>
          <w:marBottom w:val="0"/>
          <w:divBdr>
            <w:top w:val="none" w:sz="0" w:space="0" w:color="auto"/>
            <w:left w:val="none" w:sz="0" w:space="0" w:color="auto"/>
            <w:bottom w:val="none" w:sz="0" w:space="0" w:color="auto"/>
            <w:right w:val="none" w:sz="0" w:space="0" w:color="auto"/>
          </w:divBdr>
        </w:div>
      </w:divsChild>
    </w:div>
    <w:div w:id="1572958398">
      <w:bodyDiv w:val="1"/>
      <w:marLeft w:val="0"/>
      <w:marRight w:val="0"/>
      <w:marTop w:val="0"/>
      <w:marBottom w:val="0"/>
      <w:divBdr>
        <w:top w:val="none" w:sz="0" w:space="0" w:color="auto"/>
        <w:left w:val="none" w:sz="0" w:space="0" w:color="auto"/>
        <w:bottom w:val="none" w:sz="0" w:space="0" w:color="auto"/>
        <w:right w:val="none" w:sz="0" w:space="0" w:color="auto"/>
      </w:divBdr>
    </w:div>
    <w:div w:id="1640308253">
      <w:bodyDiv w:val="1"/>
      <w:marLeft w:val="0"/>
      <w:marRight w:val="0"/>
      <w:marTop w:val="0"/>
      <w:marBottom w:val="0"/>
      <w:divBdr>
        <w:top w:val="none" w:sz="0" w:space="0" w:color="auto"/>
        <w:left w:val="none" w:sz="0" w:space="0" w:color="auto"/>
        <w:bottom w:val="none" w:sz="0" w:space="0" w:color="auto"/>
        <w:right w:val="none" w:sz="0" w:space="0" w:color="auto"/>
      </w:divBdr>
    </w:div>
    <w:div w:id="1653677224">
      <w:bodyDiv w:val="1"/>
      <w:marLeft w:val="0"/>
      <w:marRight w:val="0"/>
      <w:marTop w:val="0"/>
      <w:marBottom w:val="0"/>
      <w:divBdr>
        <w:top w:val="none" w:sz="0" w:space="0" w:color="auto"/>
        <w:left w:val="none" w:sz="0" w:space="0" w:color="auto"/>
        <w:bottom w:val="none" w:sz="0" w:space="0" w:color="auto"/>
        <w:right w:val="none" w:sz="0" w:space="0" w:color="auto"/>
      </w:divBdr>
    </w:div>
    <w:div w:id="1654142519">
      <w:bodyDiv w:val="1"/>
      <w:marLeft w:val="0"/>
      <w:marRight w:val="0"/>
      <w:marTop w:val="0"/>
      <w:marBottom w:val="0"/>
      <w:divBdr>
        <w:top w:val="none" w:sz="0" w:space="0" w:color="auto"/>
        <w:left w:val="none" w:sz="0" w:space="0" w:color="auto"/>
        <w:bottom w:val="none" w:sz="0" w:space="0" w:color="auto"/>
        <w:right w:val="none" w:sz="0" w:space="0" w:color="auto"/>
      </w:divBdr>
    </w:div>
    <w:div w:id="1691909522">
      <w:bodyDiv w:val="1"/>
      <w:marLeft w:val="0"/>
      <w:marRight w:val="0"/>
      <w:marTop w:val="0"/>
      <w:marBottom w:val="0"/>
      <w:divBdr>
        <w:top w:val="none" w:sz="0" w:space="0" w:color="auto"/>
        <w:left w:val="none" w:sz="0" w:space="0" w:color="auto"/>
        <w:bottom w:val="none" w:sz="0" w:space="0" w:color="auto"/>
        <w:right w:val="none" w:sz="0" w:space="0" w:color="auto"/>
      </w:divBdr>
    </w:div>
    <w:div w:id="1726874951">
      <w:bodyDiv w:val="1"/>
      <w:marLeft w:val="0"/>
      <w:marRight w:val="0"/>
      <w:marTop w:val="0"/>
      <w:marBottom w:val="0"/>
      <w:divBdr>
        <w:top w:val="none" w:sz="0" w:space="0" w:color="auto"/>
        <w:left w:val="none" w:sz="0" w:space="0" w:color="auto"/>
        <w:bottom w:val="none" w:sz="0" w:space="0" w:color="auto"/>
        <w:right w:val="none" w:sz="0" w:space="0" w:color="auto"/>
      </w:divBdr>
    </w:div>
    <w:div w:id="1798795562">
      <w:bodyDiv w:val="1"/>
      <w:marLeft w:val="0"/>
      <w:marRight w:val="0"/>
      <w:marTop w:val="0"/>
      <w:marBottom w:val="0"/>
      <w:divBdr>
        <w:top w:val="none" w:sz="0" w:space="0" w:color="auto"/>
        <w:left w:val="none" w:sz="0" w:space="0" w:color="auto"/>
        <w:bottom w:val="none" w:sz="0" w:space="0" w:color="auto"/>
        <w:right w:val="none" w:sz="0" w:space="0" w:color="auto"/>
      </w:divBdr>
      <w:divsChild>
        <w:div w:id="703407634">
          <w:marLeft w:val="446"/>
          <w:marRight w:val="0"/>
          <w:marTop w:val="0"/>
          <w:marBottom w:val="0"/>
          <w:divBdr>
            <w:top w:val="none" w:sz="0" w:space="0" w:color="auto"/>
            <w:left w:val="none" w:sz="0" w:space="0" w:color="auto"/>
            <w:bottom w:val="none" w:sz="0" w:space="0" w:color="auto"/>
            <w:right w:val="none" w:sz="0" w:space="0" w:color="auto"/>
          </w:divBdr>
        </w:div>
        <w:div w:id="2089308271">
          <w:marLeft w:val="446"/>
          <w:marRight w:val="0"/>
          <w:marTop w:val="0"/>
          <w:marBottom w:val="0"/>
          <w:divBdr>
            <w:top w:val="none" w:sz="0" w:space="0" w:color="auto"/>
            <w:left w:val="none" w:sz="0" w:space="0" w:color="auto"/>
            <w:bottom w:val="none" w:sz="0" w:space="0" w:color="auto"/>
            <w:right w:val="none" w:sz="0" w:space="0" w:color="auto"/>
          </w:divBdr>
        </w:div>
        <w:div w:id="549730055">
          <w:marLeft w:val="446"/>
          <w:marRight w:val="0"/>
          <w:marTop w:val="0"/>
          <w:marBottom w:val="0"/>
          <w:divBdr>
            <w:top w:val="none" w:sz="0" w:space="0" w:color="auto"/>
            <w:left w:val="none" w:sz="0" w:space="0" w:color="auto"/>
            <w:bottom w:val="none" w:sz="0" w:space="0" w:color="auto"/>
            <w:right w:val="none" w:sz="0" w:space="0" w:color="auto"/>
          </w:divBdr>
        </w:div>
        <w:div w:id="1263607903">
          <w:marLeft w:val="446"/>
          <w:marRight w:val="0"/>
          <w:marTop w:val="0"/>
          <w:marBottom w:val="0"/>
          <w:divBdr>
            <w:top w:val="none" w:sz="0" w:space="0" w:color="auto"/>
            <w:left w:val="none" w:sz="0" w:space="0" w:color="auto"/>
            <w:bottom w:val="none" w:sz="0" w:space="0" w:color="auto"/>
            <w:right w:val="none" w:sz="0" w:space="0" w:color="auto"/>
          </w:divBdr>
        </w:div>
        <w:div w:id="1988245960">
          <w:marLeft w:val="446"/>
          <w:marRight w:val="0"/>
          <w:marTop w:val="0"/>
          <w:marBottom w:val="0"/>
          <w:divBdr>
            <w:top w:val="none" w:sz="0" w:space="0" w:color="auto"/>
            <w:left w:val="none" w:sz="0" w:space="0" w:color="auto"/>
            <w:bottom w:val="none" w:sz="0" w:space="0" w:color="auto"/>
            <w:right w:val="none" w:sz="0" w:space="0" w:color="auto"/>
          </w:divBdr>
        </w:div>
        <w:div w:id="813640244">
          <w:marLeft w:val="446"/>
          <w:marRight w:val="0"/>
          <w:marTop w:val="0"/>
          <w:marBottom w:val="0"/>
          <w:divBdr>
            <w:top w:val="none" w:sz="0" w:space="0" w:color="auto"/>
            <w:left w:val="none" w:sz="0" w:space="0" w:color="auto"/>
            <w:bottom w:val="none" w:sz="0" w:space="0" w:color="auto"/>
            <w:right w:val="none" w:sz="0" w:space="0" w:color="auto"/>
          </w:divBdr>
        </w:div>
        <w:div w:id="1219974605">
          <w:marLeft w:val="446"/>
          <w:marRight w:val="0"/>
          <w:marTop w:val="0"/>
          <w:marBottom w:val="0"/>
          <w:divBdr>
            <w:top w:val="none" w:sz="0" w:space="0" w:color="auto"/>
            <w:left w:val="none" w:sz="0" w:space="0" w:color="auto"/>
            <w:bottom w:val="none" w:sz="0" w:space="0" w:color="auto"/>
            <w:right w:val="none" w:sz="0" w:space="0" w:color="auto"/>
          </w:divBdr>
        </w:div>
        <w:div w:id="995953659">
          <w:marLeft w:val="446"/>
          <w:marRight w:val="0"/>
          <w:marTop w:val="0"/>
          <w:marBottom w:val="0"/>
          <w:divBdr>
            <w:top w:val="none" w:sz="0" w:space="0" w:color="auto"/>
            <w:left w:val="none" w:sz="0" w:space="0" w:color="auto"/>
            <w:bottom w:val="none" w:sz="0" w:space="0" w:color="auto"/>
            <w:right w:val="none" w:sz="0" w:space="0" w:color="auto"/>
          </w:divBdr>
        </w:div>
        <w:div w:id="225654447">
          <w:marLeft w:val="446"/>
          <w:marRight w:val="0"/>
          <w:marTop w:val="0"/>
          <w:marBottom w:val="0"/>
          <w:divBdr>
            <w:top w:val="none" w:sz="0" w:space="0" w:color="auto"/>
            <w:left w:val="none" w:sz="0" w:space="0" w:color="auto"/>
            <w:bottom w:val="none" w:sz="0" w:space="0" w:color="auto"/>
            <w:right w:val="none" w:sz="0" w:space="0" w:color="auto"/>
          </w:divBdr>
        </w:div>
        <w:div w:id="85660173">
          <w:marLeft w:val="446"/>
          <w:marRight w:val="0"/>
          <w:marTop w:val="0"/>
          <w:marBottom w:val="0"/>
          <w:divBdr>
            <w:top w:val="none" w:sz="0" w:space="0" w:color="auto"/>
            <w:left w:val="none" w:sz="0" w:space="0" w:color="auto"/>
            <w:bottom w:val="none" w:sz="0" w:space="0" w:color="auto"/>
            <w:right w:val="none" w:sz="0" w:space="0" w:color="auto"/>
          </w:divBdr>
        </w:div>
        <w:div w:id="1032657992">
          <w:marLeft w:val="446"/>
          <w:marRight w:val="0"/>
          <w:marTop w:val="0"/>
          <w:marBottom w:val="0"/>
          <w:divBdr>
            <w:top w:val="none" w:sz="0" w:space="0" w:color="auto"/>
            <w:left w:val="none" w:sz="0" w:space="0" w:color="auto"/>
            <w:bottom w:val="none" w:sz="0" w:space="0" w:color="auto"/>
            <w:right w:val="none" w:sz="0" w:space="0" w:color="auto"/>
          </w:divBdr>
        </w:div>
        <w:div w:id="1950506228">
          <w:marLeft w:val="446"/>
          <w:marRight w:val="0"/>
          <w:marTop w:val="0"/>
          <w:marBottom w:val="0"/>
          <w:divBdr>
            <w:top w:val="none" w:sz="0" w:space="0" w:color="auto"/>
            <w:left w:val="none" w:sz="0" w:space="0" w:color="auto"/>
            <w:bottom w:val="none" w:sz="0" w:space="0" w:color="auto"/>
            <w:right w:val="none" w:sz="0" w:space="0" w:color="auto"/>
          </w:divBdr>
        </w:div>
        <w:div w:id="1643655081">
          <w:marLeft w:val="446"/>
          <w:marRight w:val="0"/>
          <w:marTop w:val="0"/>
          <w:marBottom w:val="0"/>
          <w:divBdr>
            <w:top w:val="none" w:sz="0" w:space="0" w:color="auto"/>
            <w:left w:val="none" w:sz="0" w:space="0" w:color="auto"/>
            <w:bottom w:val="none" w:sz="0" w:space="0" w:color="auto"/>
            <w:right w:val="none" w:sz="0" w:space="0" w:color="auto"/>
          </w:divBdr>
        </w:div>
        <w:div w:id="1122765548">
          <w:marLeft w:val="446"/>
          <w:marRight w:val="0"/>
          <w:marTop w:val="0"/>
          <w:marBottom w:val="0"/>
          <w:divBdr>
            <w:top w:val="none" w:sz="0" w:space="0" w:color="auto"/>
            <w:left w:val="none" w:sz="0" w:space="0" w:color="auto"/>
            <w:bottom w:val="none" w:sz="0" w:space="0" w:color="auto"/>
            <w:right w:val="none" w:sz="0" w:space="0" w:color="auto"/>
          </w:divBdr>
        </w:div>
        <w:div w:id="2126071412">
          <w:marLeft w:val="1411"/>
          <w:marRight w:val="0"/>
          <w:marTop w:val="0"/>
          <w:marBottom w:val="0"/>
          <w:divBdr>
            <w:top w:val="none" w:sz="0" w:space="0" w:color="auto"/>
            <w:left w:val="none" w:sz="0" w:space="0" w:color="auto"/>
            <w:bottom w:val="none" w:sz="0" w:space="0" w:color="auto"/>
            <w:right w:val="none" w:sz="0" w:space="0" w:color="auto"/>
          </w:divBdr>
        </w:div>
        <w:div w:id="1472401355">
          <w:marLeft w:val="446"/>
          <w:marRight w:val="0"/>
          <w:marTop w:val="0"/>
          <w:marBottom w:val="0"/>
          <w:divBdr>
            <w:top w:val="none" w:sz="0" w:space="0" w:color="auto"/>
            <w:left w:val="none" w:sz="0" w:space="0" w:color="auto"/>
            <w:bottom w:val="none" w:sz="0" w:space="0" w:color="auto"/>
            <w:right w:val="none" w:sz="0" w:space="0" w:color="auto"/>
          </w:divBdr>
        </w:div>
        <w:div w:id="1967924626">
          <w:marLeft w:val="446"/>
          <w:marRight w:val="0"/>
          <w:marTop w:val="0"/>
          <w:marBottom w:val="0"/>
          <w:divBdr>
            <w:top w:val="none" w:sz="0" w:space="0" w:color="auto"/>
            <w:left w:val="none" w:sz="0" w:space="0" w:color="auto"/>
            <w:bottom w:val="none" w:sz="0" w:space="0" w:color="auto"/>
            <w:right w:val="none" w:sz="0" w:space="0" w:color="auto"/>
          </w:divBdr>
        </w:div>
        <w:div w:id="526024601">
          <w:marLeft w:val="446"/>
          <w:marRight w:val="0"/>
          <w:marTop w:val="0"/>
          <w:marBottom w:val="0"/>
          <w:divBdr>
            <w:top w:val="none" w:sz="0" w:space="0" w:color="auto"/>
            <w:left w:val="none" w:sz="0" w:space="0" w:color="auto"/>
            <w:bottom w:val="none" w:sz="0" w:space="0" w:color="auto"/>
            <w:right w:val="none" w:sz="0" w:space="0" w:color="auto"/>
          </w:divBdr>
        </w:div>
        <w:div w:id="730881308">
          <w:marLeft w:val="446"/>
          <w:marRight w:val="0"/>
          <w:marTop w:val="0"/>
          <w:marBottom w:val="0"/>
          <w:divBdr>
            <w:top w:val="none" w:sz="0" w:space="0" w:color="auto"/>
            <w:left w:val="none" w:sz="0" w:space="0" w:color="auto"/>
            <w:bottom w:val="none" w:sz="0" w:space="0" w:color="auto"/>
            <w:right w:val="none" w:sz="0" w:space="0" w:color="auto"/>
          </w:divBdr>
        </w:div>
        <w:div w:id="544218748">
          <w:marLeft w:val="446"/>
          <w:marRight w:val="0"/>
          <w:marTop w:val="0"/>
          <w:marBottom w:val="0"/>
          <w:divBdr>
            <w:top w:val="none" w:sz="0" w:space="0" w:color="auto"/>
            <w:left w:val="none" w:sz="0" w:space="0" w:color="auto"/>
            <w:bottom w:val="none" w:sz="0" w:space="0" w:color="auto"/>
            <w:right w:val="none" w:sz="0" w:space="0" w:color="auto"/>
          </w:divBdr>
        </w:div>
        <w:div w:id="96096954">
          <w:marLeft w:val="446"/>
          <w:marRight w:val="0"/>
          <w:marTop w:val="0"/>
          <w:marBottom w:val="0"/>
          <w:divBdr>
            <w:top w:val="none" w:sz="0" w:space="0" w:color="auto"/>
            <w:left w:val="none" w:sz="0" w:space="0" w:color="auto"/>
            <w:bottom w:val="none" w:sz="0" w:space="0" w:color="auto"/>
            <w:right w:val="none" w:sz="0" w:space="0" w:color="auto"/>
          </w:divBdr>
        </w:div>
      </w:divsChild>
    </w:div>
    <w:div w:id="1869447016">
      <w:bodyDiv w:val="1"/>
      <w:marLeft w:val="0"/>
      <w:marRight w:val="0"/>
      <w:marTop w:val="0"/>
      <w:marBottom w:val="0"/>
      <w:divBdr>
        <w:top w:val="none" w:sz="0" w:space="0" w:color="auto"/>
        <w:left w:val="none" w:sz="0" w:space="0" w:color="auto"/>
        <w:bottom w:val="none" w:sz="0" w:space="0" w:color="auto"/>
        <w:right w:val="none" w:sz="0" w:space="0" w:color="auto"/>
      </w:divBdr>
    </w:div>
    <w:div w:id="1902209783">
      <w:bodyDiv w:val="1"/>
      <w:marLeft w:val="0"/>
      <w:marRight w:val="0"/>
      <w:marTop w:val="0"/>
      <w:marBottom w:val="0"/>
      <w:divBdr>
        <w:top w:val="none" w:sz="0" w:space="0" w:color="auto"/>
        <w:left w:val="none" w:sz="0" w:space="0" w:color="auto"/>
        <w:bottom w:val="none" w:sz="0" w:space="0" w:color="auto"/>
        <w:right w:val="none" w:sz="0" w:space="0" w:color="auto"/>
      </w:divBdr>
      <w:divsChild>
        <w:div w:id="123473608">
          <w:marLeft w:val="1166"/>
          <w:marRight w:val="0"/>
          <w:marTop w:val="0"/>
          <w:marBottom w:val="0"/>
          <w:divBdr>
            <w:top w:val="none" w:sz="0" w:space="0" w:color="auto"/>
            <w:left w:val="none" w:sz="0" w:space="0" w:color="auto"/>
            <w:bottom w:val="none" w:sz="0" w:space="0" w:color="auto"/>
            <w:right w:val="none" w:sz="0" w:space="0" w:color="auto"/>
          </w:divBdr>
        </w:div>
        <w:div w:id="1024748691">
          <w:marLeft w:val="1800"/>
          <w:marRight w:val="0"/>
          <w:marTop w:val="0"/>
          <w:marBottom w:val="0"/>
          <w:divBdr>
            <w:top w:val="none" w:sz="0" w:space="0" w:color="auto"/>
            <w:left w:val="none" w:sz="0" w:space="0" w:color="auto"/>
            <w:bottom w:val="none" w:sz="0" w:space="0" w:color="auto"/>
            <w:right w:val="none" w:sz="0" w:space="0" w:color="auto"/>
          </w:divBdr>
        </w:div>
        <w:div w:id="1745493493">
          <w:marLeft w:val="2520"/>
          <w:marRight w:val="0"/>
          <w:marTop w:val="0"/>
          <w:marBottom w:val="0"/>
          <w:divBdr>
            <w:top w:val="none" w:sz="0" w:space="0" w:color="auto"/>
            <w:left w:val="none" w:sz="0" w:space="0" w:color="auto"/>
            <w:bottom w:val="none" w:sz="0" w:space="0" w:color="auto"/>
            <w:right w:val="none" w:sz="0" w:space="0" w:color="auto"/>
          </w:divBdr>
        </w:div>
        <w:div w:id="1625962794">
          <w:marLeft w:val="1800"/>
          <w:marRight w:val="0"/>
          <w:marTop w:val="0"/>
          <w:marBottom w:val="0"/>
          <w:divBdr>
            <w:top w:val="none" w:sz="0" w:space="0" w:color="auto"/>
            <w:left w:val="none" w:sz="0" w:space="0" w:color="auto"/>
            <w:bottom w:val="none" w:sz="0" w:space="0" w:color="auto"/>
            <w:right w:val="none" w:sz="0" w:space="0" w:color="auto"/>
          </w:divBdr>
        </w:div>
        <w:div w:id="1973514275">
          <w:marLeft w:val="2520"/>
          <w:marRight w:val="0"/>
          <w:marTop w:val="0"/>
          <w:marBottom w:val="0"/>
          <w:divBdr>
            <w:top w:val="none" w:sz="0" w:space="0" w:color="auto"/>
            <w:left w:val="none" w:sz="0" w:space="0" w:color="auto"/>
            <w:bottom w:val="none" w:sz="0" w:space="0" w:color="auto"/>
            <w:right w:val="none" w:sz="0" w:space="0" w:color="auto"/>
          </w:divBdr>
        </w:div>
        <w:div w:id="487525455">
          <w:marLeft w:val="1800"/>
          <w:marRight w:val="0"/>
          <w:marTop w:val="0"/>
          <w:marBottom w:val="0"/>
          <w:divBdr>
            <w:top w:val="none" w:sz="0" w:space="0" w:color="auto"/>
            <w:left w:val="none" w:sz="0" w:space="0" w:color="auto"/>
            <w:bottom w:val="none" w:sz="0" w:space="0" w:color="auto"/>
            <w:right w:val="none" w:sz="0" w:space="0" w:color="auto"/>
          </w:divBdr>
        </w:div>
        <w:div w:id="1137919277">
          <w:marLeft w:val="1166"/>
          <w:marRight w:val="0"/>
          <w:marTop w:val="0"/>
          <w:marBottom w:val="0"/>
          <w:divBdr>
            <w:top w:val="none" w:sz="0" w:space="0" w:color="auto"/>
            <w:left w:val="none" w:sz="0" w:space="0" w:color="auto"/>
            <w:bottom w:val="none" w:sz="0" w:space="0" w:color="auto"/>
            <w:right w:val="none" w:sz="0" w:space="0" w:color="auto"/>
          </w:divBdr>
        </w:div>
      </w:divsChild>
    </w:div>
    <w:div w:id="1922788118">
      <w:bodyDiv w:val="1"/>
      <w:marLeft w:val="0"/>
      <w:marRight w:val="0"/>
      <w:marTop w:val="0"/>
      <w:marBottom w:val="0"/>
      <w:divBdr>
        <w:top w:val="none" w:sz="0" w:space="0" w:color="auto"/>
        <w:left w:val="none" w:sz="0" w:space="0" w:color="auto"/>
        <w:bottom w:val="none" w:sz="0" w:space="0" w:color="auto"/>
        <w:right w:val="none" w:sz="0" w:space="0" w:color="auto"/>
      </w:divBdr>
    </w:div>
    <w:div w:id="1923490501">
      <w:bodyDiv w:val="1"/>
      <w:marLeft w:val="0"/>
      <w:marRight w:val="0"/>
      <w:marTop w:val="0"/>
      <w:marBottom w:val="0"/>
      <w:divBdr>
        <w:top w:val="none" w:sz="0" w:space="0" w:color="auto"/>
        <w:left w:val="none" w:sz="0" w:space="0" w:color="auto"/>
        <w:bottom w:val="none" w:sz="0" w:space="0" w:color="auto"/>
        <w:right w:val="none" w:sz="0" w:space="0" w:color="auto"/>
      </w:divBdr>
    </w:div>
    <w:div w:id="1996454075">
      <w:bodyDiv w:val="1"/>
      <w:marLeft w:val="0"/>
      <w:marRight w:val="0"/>
      <w:marTop w:val="0"/>
      <w:marBottom w:val="0"/>
      <w:divBdr>
        <w:top w:val="none" w:sz="0" w:space="0" w:color="auto"/>
        <w:left w:val="none" w:sz="0" w:space="0" w:color="auto"/>
        <w:bottom w:val="none" w:sz="0" w:space="0" w:color="auto"/>
        <w:right w:val="none" w:sz="0" w:space="0" w:color="auto"/>
      </w:divBdr>
    </w:div>
    <w:div w:id="2031223625">
      <w:bodyDiv w:val="1"/>
      <w:marLeft w:val="0"/>
      <w:marRight w:val="0"/>
      <w:marTop w:val="0"/>
      <w:marBottom w:val="0"/>
      <w:divBdr>
        <w:top w:val="none" w:sz="0" w:space="0" w:color="auto"/>
        <w:left w:val="none" w:sz="0" w:space="0" w:color="auto"/>
        <w:bottom w:val="none" w:sz="0" w:space="0" w:color="auto"/>
        <w:right w:val="none" w:sz="0" w:space="0" w:color="auto"/>
      </w:divBdr>
    </w:div>
    <w:div w:id="2041776923">
      <w:bodyDiv w:val="1"/>
      <w:marLeft w:val="0"/>
      <w:marRight w:val="0"/>
      <w:marTop w:val="0"/>
      <w:marBottom w:val="0"/>
      <w:divBdr>
        <w:top w:val="none" w:sz="0" w:space="0" w:color="auto"/>
        <w:left w:val="none" w:sz="0" w:space="0" w:color="auto"/>
        <w:bottom w:val="none" w:sz="0" w:space="0" w:color="auto"/>
        <w:right w:val="none" w:sz="0" w:space="0" w:color="auto"/>
      </w:divBdr>
    </w:div>
    <w:div w:id="2047875589">
      <w:bodyDiv w:val="1"/>
      <w:marLeft w:val="0"/>
      <w:marRight w:val="0"/>
      <w:marTop w:val="0"/>
      <w:marBottom w:val="0"/>
      <w:divBdr>
        <w:top w:val="none" w:sz="0" w:space="0" w:color="auto"/>
        <w:left w:val="none" w:sz="0" w:space="0" w:color="auto"/>
        <w:bottom w:val="none" w:sz="0" w:space="0" w:color="auto"/>
        <w:right w:val="none" w:sz="0" w:space="0" w:color="auto"/>
      </w:divBdr>
      <w:divsChild>
        <w:div w:id="1945453693">
          <w:marLeft w:val="547"/>
          <w:marRight w:val="0"/>
          <w:marTop w:val="0"/>
          <w:marBottom w:val="0"/>
          <w:divBdr>
            <w:top w:val="none" w:sz="0" w:space="0" w:color="auto"/>
            <w:left w:val="none" w:sz="0" w:space="0" w:color="auto"/>
            <w:bottom w:val="none" w:sz="0" w:space="0" w:color="auto"/>
            <w:right w:val="none" w:sz="0" w:space="0" w:color="auto"/>
          </w:divBdr>
        </w:div>
        <w:div w:id="234508052">
          <w:marLeft w:val="1166"/>
          <w:marRight w:val="0"/>
          <w:marTop w:val="0"/>
          <w:marBottom w:val="0"/>
          <w:divBdr>
            <w:top w:val="none" w:sz="0" w:space="0" w:color="auto"/>
            <w:left w:val="none" w:sz="0" w:space="0" w:color="auto"/>
            <w:bottom w:val="none" w:sz="0" w:space="0" w:color="auto"/>
            <w:right w:val="none" w:sz="0" w:space="0" w:color="auto"/>
          </w:divBdr>
        </w:div>
        <w:div w:id="768935047">
          <w:marLeft w:val="1166"/>
          <w:marRight w:val="0"/>
          <w:marTop w:val="0"/>
          <w:marBottom w:val="0"/>
          <w:divBdr>
            <w:top w:val="none" w:sz="0" w:space="0" w:color="auto"/>
            <w:left w:val="none" w:sz="0" w:space="0" w:color="auto"/>
            <w:bottom w:val="none" w:sz="0" w:space="0" w:color="auto"/>
            <w:right w:val="none" w:sz="0" w:space="0" w:color="auto"/>
          </w:divBdr>
        </w:div>
        <w:div w:id="2022195077">
          <w:marLeft w:val="1800"/>
          <w:marRight w:val="0"/>
          <w:marTop w:val="0"/>
          <w:marBottom w:val="0"/>
          <w:divBdr>
            <w:top w:val="none" w:sz="0" w:space="0" w:color="auto"/>
            <w:left w:val="none" w:sz="0" w:space="0" w:color="auto"/>
            <w:bottom w:val="none" w:sz="0" w:space="0" w:color="auto"/>
            <w:right w:val="none" w:sz="0" w:space="0" w:color="auto"/>
          </w:divBdr>
        </w:div>
        <w:div w:id="308290029">
          <w:marLeft w:val="1166"/>
          <w:marRight w:val="0"/>
          <w:marTop w:val="0"/>
          <w:marBottom w:val="0"/>
          <w:divBdr>
            <w:top w:val="none" w:sz="0" w:space="0" w:color="auto"/>
            <w:left w:val="none" w:sz="0" w:space="0" w:color="auto"/>
            <w:bottom w:val="none" w:sz="0" w:space="0" w:color="auto"/>
            <w:right w:val="none" w:sz="0" w:space="0" w:color="auto"/>
          </w:divBdr>
        </w:div>
        <w:div w:id="63796991">
          <w:marLeft w:val="1166"/>
          <w:marRight w:val="0"/>
          <w:marTop w:val="0"/>
          <w:marBottom w:val="0"/>
          <w:divBdr>
            <w:top w:val="none" w:sz="0" w:space="0" w:color="auto"/>
            <w:left w:val="none" w:sz="0" w:space="0" w:color="auto"/>
            <w:bottom w:val="none" w:sz="0" w:space="0" w:color="auto"/>
            <w:right w:val="none" w:sz="0" w:space="0" w:color="auto"/>
          </w:divBdr>
        </w:div>
        <w:div w:id="1895117909">
          <w:marLeft w:val="547"/>
          <w:marRight w:val="0"/>
          <w:marTop w:val="0"/>
          <w:marBottom w:val="0"/>
          <w:divBdr>
            <w:top w:val="none" w:sz="0" w:space="0" w:color="auto"/>
            <w:left w:val="none" w:sz="0" w:space="0" w:color="auto"/>
            <w:bottom w:val="none" w:sz="0" w:space="0" w:color="auto"/>
            <w:right w:val="none" w:sz="0" w:space="0" w:color="auto"/>
          </w:divBdr>
        </w:div>
        <w:div w:id="642389647">
          <w:marLeft w:val="1166"/>
          <w:marRight w:val="0"/>
          <w:marTop w:val="0"/>
          <w:marBottom w:val="0"/>
          <w:divBdr>
            <w:top w:val="none" w:sz="0" w:space="0" w:color="auto"/>
            <w:left w:val="none" w:sz="0" w:space="0" w:color="auto"/>
            <w:bottom w:val="none" w:sz="0" w:space="0" w:color="auto"/>
            <w:right w:val="none" w:sz="0" w:space="0" w:color="auto"/>
          </w:divBdr>
        </w:div>
      </w:divsChild>
    </w:div>
    <w:div w:id="2119056493">
      <w:bodyDiv w:val="1"/>
      <w:marLeft w:val="0"/>
      <w:marRight w:val="0"/>
      <w:marTop w:val="0"/>
      <w:marBottom w:val="0"/>
      <w:divBdr>
        <w:top w:val="none" w:sz="0" w:space="0" w:color="auto"/>
        <w:left w:val="none" w:sz="0" w:space="0" w:color="auto"/>
        <w:bottom w:val="none" w:sz="0" w:space="0" w:color="auto"/>
        <w:right w:val="none" w:sz="0" w:space="0" w:color="auto"/>
      </w:divBdr>
      <w:divsChild>
        <w:div w:id="1659382686">
          <w:marLeft w:val="547"/>
          <w:marRight w:val="0"/>
          <w:marTop w:val="0"/>
          <w:marBottom w:val="0"/>
          <w:divBdr>
            <w:top w:val="none" w:sz="0" w:space="0" w:color="auto"/>
            <w:left w:val="none" w:sz="0" w:space="0" w:color="auto"/>
            <w:bottom w:val="none" w:sz="0" w:space="0" w:color="auto"/>
            <w:right w:val="none" w:sz="0" w:space="0" w:color="auto"/>
          </w:divBdr>
        </w:div>
        <w:div w:id="857619078">
          <w:marLeft w:val="1166"/>
          <w:marRight w:val="0"/>
          <w:marTop w:val="0"/>
          <w:marBottom w:val="0"/>
          <w:divBdr>
            <w:top w:val="none" w:sz="0" w:space="0" w:color="auto"/>
            <w:left w:val="none" w:sz="0" w:space="0" w:color="auto"/>
            <w:bottom w:val="none" w:sz="0" w:space="0" w:color="auto"/>
            <w:right w:val="none" w:sz="0" w:space="0" w:color="auto"/>
          </w:divBdr>
        </w:div>
        <w:div w:id="1844588304">
          <w:marLeft w:val="1166"/>
          <w:marRight w:val="0"/>
          <w:marTop w:val="0"/>
          <w:marBottom w:val="0"/>
          <w:divBdr>
            <w:top w:val="none" w:sz="0" w:space="0" w:color="auto"/>
            <w:left w:val="none" w:sz="0" w:space="0" w:color="auto"/>
            <w:bottom w:val="none" w:sz="0" w:space="0" w:color="auto"/>
            <w:right w:val="none" w:sz="0" w:space="0" w:color="auto"/>
          </w:divBdr>
        </w:div>
        <w:div w:id="289089110">
          <w:marLeft w:val="1800"/>
          <w:marRight w:val="0"/>
          <w:marTop w:val="0"/>
          <w:marBottom w:val="0"/>
          <w:divBdr>
            <w:top w:val="none" w:sz="0" w:space="0" w:color="auto"/>
            <w:left w:val="none" w:sz="0" w:space="0" w:color="auto"/>
            <w:bottom w:val="none" w:sz="0" w:space="0" w:color="auto"/>
            <w:right w:val="none" w:sz="0" w:space="0" w:color="auto"/>
          </w:divBdr>
        </w:div>
        <w:div w:id="1516188231">
          <w:marLeft w:val="1166"/>
          <w:marRight w:val="0"/>
          <w:marTop w:val="0"/>
          <w:marBottom w:val="0"/>
          <w:divBdr>
            <w:top w:val="none" w:sz="0" w:space="0" w:color="auto"/>
            <w:left w:val="none" w:sz="0" w:space="0" w:color="auto"/>
            <w:bottom w:val="none" w:sz="0" w:space="0" w:color="auto"/>
            <w:right w:val="none" w:sz="0" w:space="0" w:color="auto"/>
          </w:divBdr>
        </w:div>
        <w:div w:id="180627196">
          <w:marLeft w:val="1166"/>
          <w:marRight w:val="0"/>
          <w:marTop w:val="0"/>
          <w:marBottom w:val="0"/>
          <w:divBdr>
            <w:top w:val="none" w:sz="0" w:space="0" w:color="auto"/>
            <w:left w:val="none" w:sz="0" w:space="0" w:color="auto"/>
            <w:bottom w:val="none" w:sz="0" w:space="0" w:color="auto"/>
            <w:right w:val="none" w:sz="0" w:space="0" w:color="auto"/>
          </w:divBdr>
        </w:div>
        <w:div w:id="1778864629">
          <w:marLeft w:val="547"/>
          <w:marRight w:val="0"/>
          <w:marTop w:val="0"/>
          <w:marBottom w:val="0"/>
          <w:divBdr>
            <w:top w:val="none" w:sz="0" w:space="0" w:color="auto"/>
            <w:left w:val="none" w:sz="0" w:space="0" w:color="auto"/>
            <w:bottom w:val="none" w:sz="0" w:space="0" w:color="auto"/>
            <w:right w:val="none" w:sz="0" w:space="0" w:color="auto"/>
          </w:divBdr>
        </w:div>
        <w:div w:id="1206136635">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3</Pages>
  <Words>1006</Words>
  <Characters>5738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WEI ZHOU</cp:lastModifiedBy>
  <cp:revision>79</cp:revision>
  <cp:lastPrinted>2008-01-31T16:09:00Z</cp:lastPrinted>
  <dcterms:created xsi:type="dcterms:W3CDTF">2025-09-22T08:00:00Z</dcterms:created>
  <dcterms:modified xsi:type="dcterms:W3CDTF">2025-11-06T07:42:00Z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